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259" w:rsidRDefault="00616259">
      <w:pPr>
        <w:pStyle w:val="Kop2"/>
        <w:tabs>
          <w:tab w:val="left" w:pos="0"/>
        </w:tabs>
      </w:pPr>
    </w:p>
    <w:p w:rsidR="0016676A" w:rsidRDefault="0016676A" w:rsidP="0016676A">
      <w:pPr>
        <w:pStyle w:val="Standard"/>
        <w:rPr>
          <w:lang w:val="en-GB"/>
        </w:rPr>
      </w:pPr>
    </w:p>
    <w:p w:rsidR="0016676A" w:rsidRPr="0016676A" w:rsidRDefault="0016676A" w:rsidP="0016676A">
      <w:pPr>
        <w:pStyle w:val="Standard"/>
        <w:rPr>
          <w:lang w:val="en-GB"/>
        </w:rPr>
      </w:pPr>
    </w:p>
    <w:p w:rsidR="0016676A" w:rsidRDefault="0016676A">
      <w:pPr>
        <w:pStyle w:val="Standard"/>
        <w:rPr>
          <w:rFonts w:ascii="Calibri" w:hAnsi="Calibri" w:cs="Arial"/>
          <w:color w:val="003300"/>
          <w:lang w:val="en-GB"/>
        </w:rPr>
      </w:pPr>
    </w:p>
    <w:p w:rsidR="00EC1E13" w:rsidRDefault="00EC1E13">
      <w:pPr>
        <w:pStyle w:val="Standard"/>
        <w:rPr>
          <w:rFonts w:ascii="Calibri" w:hAnsi="Calibri" w:cs="Arial"/>
          <w:color w:val="003300"/>
          <w:lang w:val="en-GB"/>
        </w:rPr>
      </w:pPr>
    </w:p>
    <w:p w:rsidR="0016676A" w:rsidRDefault="0016676A" w:rsidP="00820946">
      <w:pPr>
        <w:rPr>
          <w:rFonts w:ascii="Calibri" w:hAnsi="Calibri" w:cs="Arial"/>
          <w:color w:val="003300"/>
          <w:lang w:val="en-GB"/>
        </w:rPr>
      </w:pPr>
    </w:p>
    <w:p w:rsidR="00DF5157" w:rsidRDefault="00DF5157" w:rsidP="00DF5157">
      <w:pPr>
        <w:jc w:val="right"/>
        <w:rPr>
          <w:rFonts w:ascii="Calibri" w:hAnsi="Calibri" w:cs="Arial"/>
          <w:color w:val="003300"/>
          <w:lang w:val="en-GB"/>
        </w:rPr>
      </w:pPr>
    </w:p>
    <w:p w:rsidR="00DF5157" w:rsidRDefault="00DF5157" w:rsidP="00DF5157">
      <w:pPr>
        <w:jc w:val="center"/>
        <w:rPr>
          <w:rFonts w:ascii="Calibri" w:hAnsi="Calibri" w:cs="Arial"/>
          <w:color w:val="003300"/>
          <w:lang w:val="en-GB"/>
        </w:rPr>
      </w:pPr>
    </w:p>
    <w:p w:rsidR="00DF5157" w:rsidRDefault="00DF5157" w:rsidP="00DF5157">
      <w:pPr>
        <w:jc w:val="center"/>
        <w:rPr>
          <w:rFonts w:ascii="Calibri" w:hAnsi="Calibri" w:cs="Arial"/>
          <w:color w:val="003300"/>
          <w:lang w:val="en-GB"/>
        </w:rPr>
      </w:pPr>
    </w:p>
    <w:p w:rsidR="00DF5157" w:rsidRDefault="00DF5157" w:rsidP="00DF5157">
      <w:pPr>
        <w:jc w:val="center"/>
        <w:rPr>
          <w:rFonts w:ascii="Calibri" w:hAnsi="Calibri" w:cs="Arial"/>
          <w:color w:val="003300"/>
          <w:lang w:val="en-GB"/>
        </w:rPr>
      </w:pPr>
    </w:p>
    <w:p w:rsidR="00F536CD" w:rsidRPr="003E6AE7" w:rsidRDefault="00F536CD" w:rsidP="00F536CD">
      <w:pPr>
        <w:pStyle w:val="Kop2"/>
        <w:pBdr>
          <w:top w:val="single" w:sz="4" w:space="1" w:color="auto"/>
          <w:left w:val="single" w:sz="4" w:space="4" w:color="auto"/>
          <w:bottom w:val="single" w:sz="4" w:space="1" w:color="auto"/>
          <w:right w:val="single" w:sz="4" w:space="4" w:color="auto"/>
        </w:pBdr>
        <w:tabs>
          <w:tab w:val="left" w:pos="0"/>
        </w:tabs>
        <w:jc w:val="center"/>
        <w:rPr>
          <w:i w:val="0"/>
          <w:color w:val="002060"/>
        </w:rPr>
      </w:pPr>
      <w:r>
        <w:rPr>
          <w:rFonts w:ascii="Tahoma" w:hAnsi="Tahoma" w:cs="Tahoma"/>
          <w:i w:val="0"/>
          <w:color w:val="002060"/>
          <w:sz w:val="24"/>
          <w:szCs w:val="24"/>
        </w:rPr>
        <w:t>FOCUS GROUP REPORT THE NETHERLANDS</w:t>
      </w:r>
    </w:p>
    <w:p w:rsidR="00F536CD" w:rsidRDefault="00F536CD" w:rsidP="00F536CD">
      <w:pPr>
        <w:pStyle w:val="Standard"/>
        <w:rPr>
          <w:rFonts w:ascii="Calibri" w:hAnsi="Calibri" w:cs="Arial"/>
          <w:color w:val="003300"/>
          <w:lang w:val="en-GB"/>
        </w:rPr>
      </w:pPr>
    </w:p>
    <w:p w:rsidR="00F536CD" w:rsidRDefault="00F536CD" w:rsidP="00F536CD">
      <w:pPr>
        <w:pStyle w:val="Standard"/>
        <w:rPr>
          <w:rFonts w:ascii="Calibri" w:hAnsi="Calibri" w:cs="Arial"/>
          <w:color w:val="003300"/>
          <w:lang w:val="en-GB"/>
        </w:rPr>
      </w:pPr>
    </w:p>
    <w:p w:rsidR="00F536CD" w:rsidRDefault="00F536CD" w:rsidP="00F536CD">
      <w:pPr>
        <w:pStyle w:val="Standard"/>
        <w:rPr>
          <w:rFonts w:ascii="Calibri" w:hAnsi="Calibri" w:cs="Arial"/>
          <w:color w:val="003300"/>
          <w:lang w:val="en-GB"/>
        </w:rPr>
      </w:pPr>
    </w:p>
    <w:p w:rsidR="00F536CD" w:rsidRDefault="00F536CD" w:rsidP="00F536CD">
      <w:pPr>
        <w:pStyle w:val="Standard"/>
        <w:rPr>
          <w:rFonts w:ascii="Calibri" w:hAnsi="Calibri" w:cs="Arial"/>
          <w:color w:val="003300"/>
          <w:lang w:val="en-GB"/>
        </w:rPr>
      </w:pPr>
    </w:p>
    <w:p w:rsidR="00F536CD" w:rsidRDefault="00F536CD" w:rsidP="00F536CD">
      <w:pPr>
        <w:pStyle w:val="Standard"/>
        <w:rPr>
          <w:rFonts w:ascii="Calibri" w:hAnsi="Calibri" w:cs="Arial"/>
          <w:color w:val="003300"/>
          <w:lang w:val="en-GB"/>
        </w:rPr>
      </w:pPr>
    </w:p>
    <w:p w:rsidR="00F536CD" w:rsidRDefault="00F536CD" w:rsidP="00F536CD">
      <w:pPr>
        <w:jc w:val="center"/>
      </w:pPr>
      <w:hyperlink r:id="rId7" w:history="1">
        <w:r>
          <w:rPr>
            <w:color w:val="000000"/>
          </w:rPr>
          <w:fldChar w:fldCharType="begin"/>
        </w:r>
        <w:r>
          <w:rPr>
            <w:color w:val="000000"/>
          </w:rPr>
          <w:instrText xml:space="preserve"> INCLUDEPICTURE  "cid:image002.png@01D083F0.FF721280" \* MERGEFORMATINET </w:instrText>
        </w:r>
        <w:r>
          <w:rPr>
            <w:color w:val="000000"/>
          </w:rPr>
          <w:fldChar w:fldCharType="separate"/>
        </w: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alt="cid:image001.png@01D02E74.7A018B70" style="width:110.25pt;height:75pt">
              <v:imagedata r:id="rId8" r:href="rId9"/>
            </v:shape>
          </w:pict>
        </w:r>
        <w:r>
          <w:rPr>
            <w:color w:val="000000"/>
          </w:rPr>
          <w:fldChar w:fldCharType="end"/>
        </w:r>
      </w:hyperlink>
    </w:p>
    <w:p w:rsidR="00F536CD" w:rsidRDefault="00F536CD" w:rsidP="00F536CD">
      <w:pPr>
        <w:jc w:val="center"/>
        <w:rPr>
          <w:rFonts w:cs="Calibri"/>
          <w:b/>
          <w:color w:val="3366FF"/>
          <w:sz w:val="32"/>
          <w:szCs w:val="32"/>
          <w:lang w:val="en-US"/>
        </w:rPr>
      </w:pPr>
    </w:p>
    <w:p w:rsidR="00F536CD" w:rsidRDefault="00F536CD" w:rsidP="00F536CD">
      <w:pPr>
        <w:jc w:val="center"/>
        <w:rPr>
          <w:rFonts w:cs="Calibri"/>
          <w:b/>
          <w:color w:val="3366FF"/>
          <w:sz w:val="32"/>
          <w:szCs w:val="32"/>
          <w:lang w:val="en-US"/>
        </w:rPr>
      </w:pPr>
    </w:p>
    <w:p w:rsidR="00F536CD" w:rsidRDefault="00F536CD" w:rsidP="00F536CD">
      <w:pPr>
        <w:jc w:val="center"/>
        <w:rPr>
          <w:rFonts w:cs="Calibri"/>
          <w:b/>
          <w:color w:val="3366FF"/>
          <w:sz w:val="32"/>
          <w:szCs w:val="32"/>
          <w:lang w:val="en-US"/>
        </w:rPr>
      </w:pPr>
    </w:p>
    <w:p w:rsidR="00F536CD" w:rsidRPr="00096C72" w:rsidRDefault="00F536CD" w:rsidP="00F536CD">
      <w:pPr>
        <w:jc w:val="center"/>
        <w:rPr>
          <w:rFonts w:cs="Calibri"/>
          <w:b/>
          <w:color w:val="3366FF"/>
          <w:sz w:val="32"/>
          <w:szCs w:val="32"/>
          <w:lang w:val="en-US"/>
        </w:rPr>
      </w:pPr>
    </w:p>
    <w:p w:rsidR="00F536CD" w:rsidRPr="00E500E8" w:rsidRDefault="00F536CD" w:rsidP="00F536CD">
      <w:pPr>
        <w:rPr>
          <w:rFonts w:cs="Calibri"/>
          <w:b/>
          <w:color w:val="365F91"/>
          <w:sz w:val="20"/>
          <w:szCs w:val="20"/>
          <w:lang w:val="en-US"/>
        </w:rPr>
      </w:pPr>
    </w:p>
    <w:p w:rsidR="00F536CD" w:rsidRPr="00E500E8" w:rsidRDefault="00F536CD" w:rsidP="00F536CD">
      <w:pPr>
        <w:rPr>
          <w:rFonts w:cs="Calibri"/>
          <w:b/>
          <w:color w:val="365F91"/>
          <w:sz w:val="20"/>
          <w:szCs w:val="20"/>
          <w:lang w:val="en-US"/>
        </w:rPr>
      </w:pPr>
    </w:p>
    <w:p w:rsidR="00F536CD" w:rsidRPr="00F536CD" w:rsidRDefault="00F536CD" w:rsidP="00F536CD">
      <w:pPr>
        <w:jc w:val="center"/>
        <w:rPr>
          <w:rFonts w:cs="Calibri"/>
          <w:b/>
          <w:color w:val="365F91"/>
          <w:lang w:val="nl-NL"/>
        </w:rPr>
      </w:pPr>
      <w:proofErr w:type="spellStart"/>
      <w:r>
        <w:rPr>
          <w:rFonts w:cs="Calibri"/>
          <w:b/>
          <w:color w:val="365F91"/>
          <w:lang w:val="nl-NL"/>
        </w:rPr>
        <w:t>June</w:t>
      </w:r>
      <w:proofErr w:type="spellEnd"/>
      <w:r w:rsidRPr="00F536CD">
        <w:rPr>
          <w:rFonts w:cs="Calibri"/>
          <w:b/>
          <w:color w:val="365F91"/>
          <w:lang w:val="nl-NL"/>
        </w:rPr>
        <w:t xml:space="preserve"> 2015 </w:t>
      </w:r>
    </w:p>
    <w:p w:rsidR="00F536CD" w:rsidRPr="000B0DE9" w:rsidRDefault="00F536CD" w:rsidP="00F536CD">
      <w:pPr>
        <w:jc w:val="center"/>
        <w:rPr>
          <w:rFonts w:cs="Calibri"/>
          <w:b/>
          <w:color w:val="365F91"/>
          <w:lang w:val="nl-NL"/>
        </w:rPr>
      </w:pPr>
    </w:p>
    <w:p w:rsidR="00F536CD" w:rsidRPr="000B0DE9" w:rsidRDefault="00F536CD" w:rsidP="00F536CD">
      <w:pPr>
        <w:jc w:val="center"/>
        <w:rPr>
          <w:rFonts w:cs="Calibri"/>
          <w:b/>
          <w:color w:val="365F91"/>
          <w:lang w:val="nl-NL"/>
        </w:rPr>
      </w:pPr>
      <w:r w:rsidRPr="000B0DE9">
        <w:rPr>
          <w:rFonts w:cs="Calibri"/>
          <w:b/>
          <w:color w:val="365F91"/>
          <w:lang w:val="nl-NL"/>
        </w:rPr>
        <w:t>Cl</w:t>
      </w:r>
      <w:r>
        <w:rPr>
          <w:rFonts w:cs="Calibri"/>
          <w:b/>
          <w:color w:val="365F91"/>
          <w:lang w:val="nl-NL"/>
        </w:rPr>
        <w:t>emens Spoorenberg,</w:t>
      </w:r>
      <w:r w:rsidRPr="000B0DE9">
        <w:rPr>
          <w:rFonts w:cs="Calibri"/>
          <w:b/>
          <w:color w:val="365F91"/>
          <w:lang w:val="nl-NL"/>
        </w:rPr>
        <w:t xml:space="preserve"> Koen Venekamp</w:t>
      </w:r>
    </w:p>
    <w:p w:rsidR="0016676A" w:rsidRPr="00F536CD" w:rsidRDefault="00DF5157" w:rsidP="00DF5157">
      <w:pPr>
        <w:jc w:val="center"/>
        <w:rPr>
          <w:rFonts w:ascii="Calibri" w:hAnsi="Calibri" w:cs="Arial"/>
          <w:color w:val="003300"/>
          <w:lang w:val="nl-NL"/>
        </w:rPr>
      </w:pPr>
      <w:r w:rsidRPr="00F536CD">
        <w:rPr>
          <w:rFonts w:ascii="Calibri" w:hAnsi="Calibri" w:cs="Arial"/>
          <w:color w:val="003300"/>
          <w:lang w:val="nl-NL"/>
        </w:rPr>
        <w:t xml:space="preserve"> </w:t>
      </w:r>
      <w:r w:rsidR="0016676A" w:rsidRPr="00F536CD">
        <w:rPr>
          <w:rFonts w:ascii="Calibri" w:hAnsi="Calibri" w:cs="Arial"/>
          <w:color w:val="003300"/>
          <w:lang w:val="nl-NL"/>
        </w:rPr>
        <w:br w:type="page"/>
      </w:r>
    </w:p>
    <w:p w:rsidR="0016676A" w:rsidRPr="00F536CD" w:rsidRDefault="0016676A">
      <w:pPr>
        <w:pStyle w:val="Standard"/>
        <w:rPr>
          <w:rFonts w:ascii="Calibri" w:hAnsi="Calibri" w:cs="Arial"/>
          <w:color w:val="003300"/>
          <w:lang w:val="nl-NL"/>
        </w:rPr>
      </w:pPr>
    </w:p>
    <w:p w:rsidR="003E6AE7" w:rsidRPr="00F536CD" w:rsidRDefault="003E6AE7">
      <w:pPr>
        <w:pStyle w:val="Standard"/>
        <w:rPr>
          <w:rFonts w:ascii="Calibri" w:hAnsi="Calibri" w:cs="Arial"/>
          <w:color w:val="003300"/>
          <w:lang w:val="nl-NL"/>
        </w:rPr>
      </w:pPr>
    </w:p>
    <w:p w:rsidR="00D40FA2" w:rsidRPr="00F536CD" w:rsidRDefault="00D40FA2" w:rsidP="00411B05">
      <w:pPr>
        <w:pStyle w:val="Standard"/>
        <w:jc w:val="both"/>
        <w:rPr>
          <w:rFonts w:ascii="Calibri" w:hAnsi="Calibri" w:cs="Calibri"/>
          <w:b/>
          <w:color w:val="000000" w:themeColor="text1"/>
          <w:lang w:val="nl-NL"/>
        </w:rPr>
      </w:pPr>
    </w:p>
    <w:p w:rsidR="00D40FA2" w:rsidRPr="00F536CD" w:rsidRDefault="00D40FA2" w:rsidP="00411B05">
      <w:pPr>
        <w:pStyle w:val="Standard"/>
        <w:jc w:val="both"/>
        <w:rPr>
          <w:rFonts w:ascii="Calibri" w:hAnsi="Calibri" w:cs="Calibri"/>
          <w:b/>
          <w:color w:val="000000" w:themeColor="text1"/>
          <w:lang w:val="nl-NL"/>
        </w:rPr>
      </w:pPr>
    </w:p>
    <w:p w:rsidR="00D40FA2" w:rsidRPr="00F536CD" w:rsidRDefault="00D40FA2" w:rsidP="00411B05">
      <w:pPr>
        <w:pStyle w:val="Standard"/>
        <w:jc w:val="both"/>
        <w:rPr>
          <w:rFonts w:ascii="Calibri" w:hAnsi="Calibri" w:cs="Calibri"/>
          <w:b/>
          <w:color w:val="000000" w:themeColor="text1"/>
          <w:lang w:val="nl-NL"/>
        </w:rPr>
      </w:pPr>
    </w:p>
    <w:p w:rsidR="00616259" w:rsidRPr="003E6AE7" w:rsidRDefault="003E6AE7" w:rsidP="00411B05">
      <w:pPr>
        <w:pStyle w:val="Standard"/>
        <w:jc w:val="both"/>
        <w:rPr>
          <w:rFonts w:ascii="Calibri" w:hAnsi="Calibri" w:cs="Calibri"/>
          <w:b/>
          <w:color w:val="000000" w:themeColor="text1"/>
          <w:lang w:val="en-GB"/>
        </w:rPr>
      </w:pPr>
      <w:r>
        <w:rPr>
          <w:rFonts w:ascii="Calibri" w:hAnsi="Calibri" w:cs="Calibri"/>
          <w:b/>
          <w:color w:val="000000" w:themeColor="text1"/>
          <w:lang w:val="en-GB"/>
        </w:rPr>
        <w:t xml:space="preserve">1. </w:t>
      </w:r>
      <w:r w:rsidR="00411B05">
        <w:rPr>
          <w:rFonts w:ascii="Calibri" w:hAnsi="Calibri" w:cs="Calibri"/>
          <w:b/>
          <w:color w:val="000000" w:themeColor="text1"/>
          <w:lang w:val="en-GB"/>
        </w:rPr>
        <w:t>INTRODUCTION</w:t>
      </w:r>
    </w:p>
    <w:p w:rsidR="00616259" w:rsidRDefault="00616259">
      <w:pPr>
        <w:pStyle w:val="Standard"/>
        <w:jc w:val="both"/>
        <w:rPr>
          <w:rFonts w:ascii="Calibri" w:hAnsi="Calibri" w:cs="Calibri"/>
          <w:lang w:val="en-GB"/>
        </w:rPr>
      </w:pPr>
    </w:p>
    <w:p w:rsidR="00616259" w:rsidRPr="00411B05" w:rsidRDefault="00127856" w:rsidP="0016676A">
      <w:pPr>
        <w:pStyle w:val="Standard"/>
        <w:jc w:val="both"/>
        <w:rPr>
          <w:lang w:val="en-US"/>
        </w:rPr>
      </w:pPr>
      <w:r>
        <w:rPr>
          <w:rFonts w:ascii="Calibri" w:hAnsi="Calibri" w:cs="Calibri"/>
          <w:lang w:val="en-GB"/>
        </w:rPr>
        <w:t xml:space="preserve">In </w:t>
      </w:r>
      <w:r w:rsidR="00411B05">
        <w:rPr>
          <w:rFonts w:ascii="Calibri" w:hAnsi="Calibri" w:cs="Calibri"/>
          <w:lang w:val="en-GB"/>
        </w:rPr>
        <w:t>the framework of the ILPO55 project, a foc</w:t>
      </w:r>
      <w:r w:rsidR="002C7FC9">
        <w:rPr>
          <w:rFonts w:ascii="Calibri" w:hAnsi="Calibri" w:cs="Calibri"/>
          <w:lang w:val="en-GB"/>
        </w:rPr>
        <w:t>us group was organised on the 16</w:t>
      </w:r>
      <w:r w:rsidR="002C7FC9" w:rsidRPr="002C7FC9">
        <w:rPr>
          <w:rFonts w:ascii="Calibri" w:hAnsi="Calibri" w:cs="Calibri"/>
          <w:vertAlign w:val="superscript"/>
          <w:lang w:val="en-GB"/>
        </w:rPr>
        <w:t>th</w:t>
      </w:r>
      <w:r w:rsidR="002C7FC9">
        <w:rPr>
          <w:rFonts w:ascii="Calibri" w:hAnsi="Calibri" w:cs="Calibri"/>
          <w:lang w:val="en-GB"/>
        </w:rPr>
        <w:t xml:space="preserve"> June 2015 from 1.00 pm to 3.00 </w:t>
      </w:r>
      <w:r w:rsidR="00411B05">
        <w:rPr>
          <w:rFonts w:ascii="Calibri" w:hAnsi="Calibri" w:cs="Calibri"/>
          <w:lang w:val="en-GB"/>
        </w:rPr>
        <w:t xml:space="preserve">pm at </w:t>
      </w:r>
      <w:r w:rsidR="002C7FC9">
        <w:rPr>
          <w:rFonts w:ascii="Calibri" w:hAnsi="Calibri" w:cs="Calibri"/>
          <w:lang w:val="en-GB"/>
        </w:rPr>
        <w:t>NIBE-SVV</w:t>
      </w:r>
      <w:r w:rsidR="00E26F03">
        <w:rPr>
          <w:rFonts w:ascii="Calibri" w:hAnsi="Calibri" w:cs="Calibri"/>
          <w:lang w:val="en-GB"/>
        </w:rPr>
        <w:t>.</w:t>
      </w:r>
      <w:r w:rsidR="00411B05">
        <w:rPr>
          <w:rFonts w:ascii="Calibri" w:hAnsi="Calibri" w:cs="Calibri"/>
          <w:lang w:val="en-GB"/>
        </w:rPr>
        <w:t xml:space="preserve"> The focus gro</w:t>
      </w:r>
      <w:r w:rsidR="002C7FC9">
        <w:rPr>
          <w:rFonts w:ascii="Calibri" w:hAnsi="Calibri" w:cs="Calibri"/>
          <w:lang w:val="en-GB"/>
        </w:rPr>
        <w:t>up, moderated by Clemens Spoorenberg</w:t>
      </w:r>
      <w:r w:rsidR="00411B05">
        <w:rPr>
          <w:rFonts w:ascii="Calibri" w:hAnsi="Calibri" w:cs="Calibri"/>
          <w:lang w:val="en-GB"/>
        </w:rPr>
        <w:t>, counted on the participation of 7 people from different financial services activities accurately selected to contribute to the results of the survey and propose their contributions.</w:t>
      </w:r>
    </w:p>
    <w:p w:rsidR="00A55F70" w:rsidRDefault="00A55F70">
      <w:pPr>
        <w:pStyle w:val="Standard"/>
        <w:suppressAutoHyphens w:val="0"/>
        <w:spacing w:after="120"/>
        <w:jc w:val="both"/>
        <w:rPr>
          <w:lang w:val="en-GB"/>
        </w:rPr>
      </w:pPr>
    </w:p>
    <w:p w:rsidR="00D40FA2" w:rsidRPr="00411B05" w:rsidRDefault="00D40FA2">
      <w:pPr>
        <w:pStyle w:val="Standard"/>
        <w:suppressAutoHyphens w:val="0"/>
        <w:spacing w:after="120"/>
        <w:jc w:val="both"/>
        <w:rPr>
          <w:lang w:val="en-GB"/>
        </w:rPr>
      </w:pPr>
    </w:p>
    <w:p w:rsidR="00616259" w:rsidRPr="00257886" w:rsidRDefault="00127856" w:rsidP="00A55F70">
      <w:pPr>
        <w:pStyle w:val="Standard"/>
        <w:jc w:val="both"/>
        <w:rPr>
          <w:rFonts w:ascii="Calibri" w:hAnsi="Calibri" w:cs="Calibri"/>
          <w:b/>
          <w:color w:val="000000" w:themeColor="text1"/>
          <w:lang w:val="en-GB"/>
        </w:rPr>
      </w:pPr>
      <w:r w:rsidRPr="00257886">
        <w:rPr>
          <w:rFonts w:ascii="Calibri" w:hAnsi="Calibri" w:cs="Calibri"/>
          <w:b/>
          <w:color w:val="000000" w:themeColor="text1"/>
          <w:lang w:val="en-GB"/>
        </w:rPr>
        <w:t xml:space="preserve">2. </w:t>
      </w:r>
      <w:r w:rsidR="00A55F70">
        <w:rPr>
          <w:rFonts w:ascii="Calibri" w:hAnsi="Calibri" w:cs="Calibri"/>
          <w:b/>
          <w:color w:val="000000" w:themeColor="text1"/>
          <w:lang w:val="en-GB"/>
        </w:rPr>
        <w:t>FOCUS GROUP PARTICIPANTS</w:t>
      </w:r>
    </w:p>
    <w:p w:rsidR="00616259" w:rsidRDefault="00616259">
      <w:pPr>
        <w:pStyle w:val="Standard"/>
        <w:jc w:val="both"/>
        <w:rPr>
          <w:rFonts w:ascii="Calibri" w:hAnsi="Calibri" w:cs="Calibri"/>
          <w:b/>
          <w:color w:val="00B050"/>
          <w:lang w:val="en-GB"/>
        </w:rPr>
      </w:pPr>
    </w:p>
    <w:tbl>
      <w:tblPr>
        <w:tblStyle w:val="Tabelraster"/>
        <w:tblW w:w="8815" w:type="dxa"/>
        <w:tblLayout w:type="fixed"/>
        <w:tblLook w:val="0600" w:firstRow="0" w:lastRow="0" w:firstColumn="0" w:lastColumn="0" w:noHBand="1" w:noVBand="1"/>
      </w:tblPr>
      <w:tblGrid>
        <w:gridCol w:w="2122"/>
        <w:gridCol w:w="2193"/>
        <w:gridCol w:w="2610"/>
        <w:gridCol w:w="1890"/>
      </w:tblGrid>
      <w:tr w:rsidR="002C7FC9" w:rsidRPr="00B72608" w:rsidTr="0062234A">
        <w:tc>
          <w:tcPr>
            <w:tcW w:w="2122" w:type="dxa"/>
            <w:shd w:val="clear" w:color="auto" w:fill="A6A6A6" w:themeFill="background1" w:themeFillShade="A6"/>
          </w:tcPr>
          <w:p w:rsidR="002C7FC9" w:rsidRPr="00B72608" w:rsidRDefault="002C7FC9" w:rsidP="00D41905">
            <w:pPr>
              <w:pStyle w:val="Standard"/>
              <w:jc w:val="both"/>
              <w:rPr>
                <w:rFonts w:ascii="Calibri" w:hAnsi="Calibri" w:cs="Calibri"/>
                <w:lang w:val="en-GB"/>
              </w:rPr>
            </w:pPr>
            <w:r w:rsidRPr="00B72608">
              <w:rPr>
                <w:rFonts w:ascii="Calibri" w:hAnsi="Calibri" w:cs="Calibri"/>
                <w:lang w:val="en-GB"/>
              </w:rPr>
              <w:t>STAKEHOLDERS</w:t>
            </w:r>
          </w:p>
        </w:tc>
        <w:tc>
          <w:tcPr>
            <w:tcW w:w="2193" w:type="dxa"/>
            <w:shd w:val="clear" w:color="auto" w:fill="A6A6A6" w:themeFill="background1" w:themeFillShade="A6"/>
          </w:tcPr>
          <w:p w:rsidR="002C7FC9" w:rsidRPr="00B72608" w:rsidRDefault="002C7FC9" w:rsidP="00D41905">
            <w:pPr>
              <w:pStyle w:val="Standard"/>
              <w:jc w:val="both"/>
              <w:rPr>
                <w:rFonts w:ascii="Calibri" w:hAnsi="Calibri" w:cs="Calibri"/>
                <w:lang w:val="en-GB"/>
              </w:rPr>
            </w:pPr>
            <w:r w:rsidRPr="00B72608">
              <w:rPr>
                <w:rFonts w:ascii="Calibri" w:hAnsi="Calibri" w:cs="Calibri"/>
                <w:lang w:val="en-GB"/>
              </w:rPr>
              <w:t>NAME AND SURNAME OF PARTICIPANTS</w:t>
            </w:r>
          </w:p>
        </w:tc>
        <w:tc>
          <w:tcPr>
            <w:tcW w:w="2610" w:type="dxa"/>
            <w:shd w:val="clear" w:color="auto" w:fill="A6A6A6" w:themeFill="background1" w:themeFillShade="A6"/>
          </w:tcPr>
          <w:p w:rsidR="002C7FC9" w:rsidRPr="00B72608" w:rsidRDefault="002C7FC9" w:rsidP="00D41905">
            <w:pPr>
              <w:pStyle w:val="Standard"/>
              <w:jc w:val="both"/>
              <w:rPr>
                <w:rFonts w:ascii="Calibri" w:hAnsi="Calibri" w:cs="Calibri"/>
                <w:lang w:val="en-GB"/>
              </w:rPr>
            </w:pPr>
            <w:r w:rsidRPr="00B72608">
              <w:rPr>
                <w:rFonts w:ascii="Calibri" w:hAnsi="Calibri" w:cs="Calibri"/>
                <w:lang w:val="en-GB"/>
              </w:rPr>
              <w:t>COMPANY</w:t>
            </w:r>
          </w:p>
          <w:p w:rsidR="002C7FC9" w:rsidRPr="00B72608" w:rsidRDefault="002C7FC9" w:rsidP="00D41905">
            <w:pPr>
              <w:pStyle w:val="Standard"/>
              <w:jc w:val="both"/>
              <w:rPr>
                <w:rFonts w:ascii="Calibri" w:hAnsi="Calibri" w:cs="Calibri"/>
                <w:lang w:val="en-GB"/>
              </w:rPr>
            </w:pPr>
            <w:r w:rsidRPr="00B72608">
              <w:rPr>
                <w:rFonts w:ascii="Calibri" w:hAnsi="Calibri" w:cs="Calibri"/>
                <w:lang w:val="en-GB"/>
              </w:rPr>
              <w:t>INSTITUTION</w:t>
            </w:r>
          </w:p>
        </w:tc>
        <w:tc>
          <w:tcPr>
            <w:tcW w:w="1890" w:type="dxa"/>
            <w:shd w:val="clear" w:color="auto" w:fill="A6A6A6" w:themeFill="background1" w:themeFillShade="A6"/>
          </w:tcPr>
          <w:p w:rsidR="002C7FC9" w:rsidRPr="00B72608" w:rsidRDefault="002C7FC9" w:rsidP="00D41905">
            <w:pPr>
              <w:pStyle w:val="Standard"/>
              <w:jc w:val="both"/>
              <w:rPr>
                <w:rFonts w:ascii="Calibri" w:hAnsi="Calibri" w:cs="Calibri"/>
                <w:lang w:val="en-GB"/>
              </w:rPr>
            </w:pPr>
            <w:r w:rsidRPr="00B72608">
              <w:rPr>
                <w:rFonts w:ascii="Calibri" w:hAnsi="Calibri" w:cs="Calibri"/>
                <w:lang w:val="en-GB"/>
              </w:rPr>
              <w:t>COUNTRY</w:t>
            </w:r>
          </w:p>
        </w:tc>
      </w:tr>
      <w:tr w:rsidR="002C7FC9" w:rsidTr="0062234A">
        <w:tc>
          <w:tcPr>
            <w:tcW w:w="2122" w:type="dxa"/>
          </w:tcPr>
          <w:p w:rsidR="002C7FC9" w:rsidRDefault="002C7FC9" w:rsidP="004F3F69">
            <w:pPr>
              <w:pStyle w:val="ecxmsonormal"/>
              <w:spacing w:before="0" w:beforeAutospacing="0" w:after="324" w:afterAutospacing="0" w:line="341" w:lineRule="atLeast"/>
              <w:rPr>
                <w:color w:val="444444"/>
              </w:rPr>
            </w:pPr>
            <w:r>
              <w:rPr>
                <w:color w:val="365F91"/>
                <w:lang w:val="en-GB"/>
              </w:rPr>
              <w:t>&gt;</w:t>
            </w:r>
            <w:r>
              <w:rPr>
                <w:rFonts w:ascii="Calibri" w:hAnsi="Calibri"/>
                <w:color w:val="365F91"/>
                <w:lang w:val="en-GB"/>
              </w:rPr>
              <w:t>55</w:t>
            </w:r>
          </w:p>
        </w:tc>
        <w:tc>
          <w:tcPr>
            <w:tcW w:w="2193" w:type="dxa"/>
          </w:tcPr>
          <w:p w:rsidR="002C7FC9" w:rsidRDefault="002C7FC9" w:rsidP="004F3F69">
            <w:pPr>
              <w:pStyle w:val="ecxmsonormal"/>
              <w:spacing w:before="0" w:beforeAutospacing="0" w:after="324" w:afterAutospacing="0" w:line="341" w:lineRule="atLeast"/>
              <w:rPr>
                <w:color w:val="444444"/>
              </w:rPr>
            </w:pPr>
            <w:r>
              <w:rPr>
                <w:rFonts w:ascii="Calibri" w:hAnsi="Calibri"/>
                <w:color w:val="444444"/>
                <w:shd w:val="clear" w:color="auto" w:fill="FFFFFF"/>
                <w:lang w:val="ca-ES"/>
              </w:rPr>
              <w:t>Jaap Spoorenberg</w:t>
            </w:r>
          </w:p>
        </w:tc>
        <w:tc>
          <w:tcPr>
            <w:tcW w:w="2610" w:type="dxa"/>
          </w:tcPr>
          <w:p w:rsidR="002C7FC9" w:rsidRPr="0062234A" w:rsidRDefault="002C7FC9" w:rsidP="004F3F69">
            <w:pPr>
              <w:pStyle w:val="ecxmsonormal"/>
              <w:spacing w:before="0" w:beforeAutospacing="0" w:after="324" w:afterAutospacing="0" w:line="341" w:lineRule="atLeast"/>
              <w:rPr>
                <w:lang w:val="en-GB"/>
              </w:rPr>
            </w:pPr>
            <w:r w:rsidRPr="0062234A">
              <w:rPr>
                <w:lang w:val="en-GB"/>
              </w:rPr>
              <w:t xml:space="preserve">Financial Advisor </w:t>
            </w:r>
            <w:r w:rsidR="0062234A">
              <w:rPr>
                <w:lang w:val="en-GB"/>
              </w:rPr>
              <w:t xml:space="preserve"> ex. </w:t>
            </w:r>
            <w:r w:rsidRPr="0062234A">
              <w:rPr>
                <w:lang w:val="en-GB"/>
              </w:rPr>
              <w:t>ABN AMRO</w:t>
            </w:r>
          </w:p>
        </w:tc>
        <w:tc>
          <w:tcPr>
            <w:tcW w:w="1890" w:type="dxa"/>
          </w:tcPr>
          <w:p w:rsidR="002C7FC9" w:rsidRPr="0062234A" w:rsidRDefault="002C7FC9" w:rsidP="004F3F69">
            <w:pPr>
              <w:pStyle w:val="ecxmsonormal"/>
              <w:spacing w:before="0" w:beforeAutospacing="0" w:after="324" w:afterAutospacing="0" w:line="341" w:lineRule="atLeast"/>
            </w:pPr>
            <w:r w:rsidRPr="0062234A">
              <w:rPr>
                <w:lang w:val="en-GB"/>
              </w:rPr>
              <w:t>Netherlands</w:t>
            </w:r>
          </w:p>
        </w:tc>
      </w:tr>
      <w:tr w:rsidR="0062234A" w:rsidTr="0062234A">
        <w:tc>
          <w:tcPr>
            <w:tcW w:w="2122" w:type="dxa"/>
          </w:tcPr>
          <w:p w:rsidR="0062234A" w:rsidRDefault="0062234A" w:rsidP="004F3F69">
            <w:pPr>
              <w:pStyle w:val="ecxmsonormal"/>
              <w:spacing w:before="0" w:beforeAutospacing="0" w:after="324" w:afterAutospacing="0" w:line="341" w:lineRule="atLeast"/>
              <w:rPr>
                <w:color w:val="365F91"/>
                <w:lang w:val="en-GB"/>
              </w:rPr>
            </w:pPr>
            <w:r>
              <w:rPr>
                <w:color w:val="365F91"/>
                <w:lang w:val="en-GB"/>
              </w:rPr>
              <w:t>&gt;</w:t>
            </w:r>
            <w:r>
              <w:rPr>
                <w:rFonts w:ascii="Calibri" w:hAnsi="Calibri"/>
                <w:color w:val="365F91"/>
                <w:lang w:val="en-GB"/>
              </w:rPr>
              <w:t>55</w:t>
            </w:r>
          </w:p>
        </w:tc>
        <w:tc>
          <w:tcPr>
            <w:tcW w:w="2193" w:type="dxa"/>
          </w:tcPr>
          <w:p w:rsidR="0062234A" w:rsidRDefault="0062234A" w:rsidP="004F3F69">
            <w:pPr>
              <w:pStyle w:val="ecxmsonormal"/>
              <w:spacing w:before="0" w:beforeAutospacing="0" w:after="324" w:afterAutospacing="0" w:line="341" w:lineRule="atLeast"/>
              <w:rPr>
                <w:rFonts w:ascii="Calibri" w:hAnsi="Calibri"/>
                <w:color w:val="444444"/>
                <w:shd w:val="clear" w:color="auto" w:fill="FFFFFF"/>
                <w:lang w:val="ca-ES"/>
              </w:rPr>
            </w:pPr>
            <w:r>
              <w:rPr>
                <w:rFonts w:ascii="Calibri" w:hAnsi="Calibri"/>
                <w:color w:val="444444"/>
                <w:shd w:val="clear" w:color="auto" w:fill="FFFFFF"/>
                <w:lang w:val="ca-ES"/>
              </w:rPr>
              <w:t>Werner Abelhausen</w:t>
            </w:r>
          </w:p>
        </w:tc>
        <w:tc>
          <w:tcPr>
            <w:tcW w:w="2610" w:type="dxa"/>
          </w:tcPr>
          <w:p w:rsidR="0062234A" w:rsidRPr="0062234A" w:rsidRDefault="0062234A" w:rsidP="004F3F69">
            <w:pPr>
              <w:pStyle w:val="ecxmsonormal"/>
              <w:spacing w:before="0" w:beforeAutospacing="0" w:after="324" w:afterAutospacing="0" w:line="341" w:lineRule="atLeast"/>
              <w:rPr>
                <w:lang w:val="en-GB"/>
              </w:rPr>
            </w:pPr>
            <w:r>
              <w:rPr>
                <w:lang w:val="en-GB"/>
              </w:rPr>
              <w:t>Director Social Affairs Banking Association</w:t>
            </w:r>
          </w:p>
        </w:tc>
        <w:tc>
          <w:tcPr>
            <w:tcW w:w="1890" w:type="dxa"/>
          </w:tcPr>
          <w:p w:rsidR="0062234A" w:rsidRPr="0062234A" w:rsidRDefault="0062234A" w:rsidP="004F3F69">
            <w:pPr>
              <w:pStyle w:val="ecxmsonormal"/>
              <w:spacing w:before="0" w:beforeAutospacing="0" w:after="324" w:afterAutospacing="0" w:line="341" w:lineRule="atLeast"/>
              <w:rPr>
                <w:lang w:val="en-GB"/>
              </w:rPr>
            </w:pPr>
            <w:r>
              <w:rPr>
                <w:lang w:val="en-GB"/>
              </w:rPr>
              <w:t>Belgium</w:t>
            </w:r>
          </w:p>
        </w:tc>
      </w:tr>
      <w:tr w:rsidR="002C7FC9" w:rsidTr="0062234A">
        <w:tc>
          <w:tcPr>
            <w:tcW w:w="2122" w:type="dxa"/>
          </w:tcPr>
          <w:p w:rsidR="002C7FC9" w:rsidRDefault="002C7FC9" w:rsidP="002C7FC9">
            <w:pPr>
              <w:pStyle w:val="ecxmsonormal"/>
              <w:spacing w:before="0" w:beforeAutospacing="0" w:after="324" w:afterAutospacing="0" w:line="341" w:lineRule="atLeast"/>
              <w:rPr>
                <w:color w:val="444444"/>
              </w:rPr>
            </w:pPr>
            <w:r>
              <w:rPr>
                <w:color w:val="365F91"/>
                <w:lang w:val="en-GB"/>
              </w:rPr>
              <w:t>&lt;</w:t>
            </w:r>
            <w:r>
              <w:rPr>
                <w:rFonts w:ascii="Calibri" w:hAnsi="Calibri"/>
                <w:color w:val="365F91"/>
                <w:lang w:val="en-GB"/>
              </w:rPr>
              <w:t>35</w:t>
            </w:r>
          </w:p>
        </w:tc>
        <w:tc>
          <w:tcPr>
            <w:tcW w:w="2193" w:type="dxa"/>
          </w:tcPr>
          <w:p w:rsidR="002C7FC9" w:rsidRDefault="0062234A" w:rsidP="002C7FC9">
            <w:pPr>
              <w:pStyle w:val="ecxmsonormal"/>
              <w:spacing w:before="0" w:beforeAutospacing="0" w:after="324" w:afterAutospacing="0" w:line="341" w:lineRule="atLeast"/>
              <w:rPr>
                <w:color w:val="444444"/>
              </w:rPr>
            </w:pPr>
            <w:r>
              <w:rPr>
                <w:color w:val="444444"/>
              </w:rPr>
              <w:t>Jort Possel</w:t>
            </w:r>
          </w:p>
        </w:tc>
        <w:tc>
          <w:tcPr>
            <w:tcW w:w="2610" w:type="dxa"/>
          </w:tcPr>
          <w:p w:rsidR="002C7FC9" w:rsidRPr="0062234A" w:rsidRDefault="0062234A" w:rsidP="002C7FC9">
            <w:pPr>
              <w:pStyle w:val="ecxmsonormal"/>
              <w:spacing w:before="0" w:beforeAutospacing="0" w:after="324" w:afterAutospacing="0" w:line="341" w:lineRule="atLeast"/>
            </w:pPr>
            <w:r w:rsidRPr="0062234A">
              <w:t>Accenture Financial Services</w:t>
            </w:r>
          </w:p>
        </w:tc>
        <w:tc>
          <w:tcPr>
            <w:tcW w:w="1890" w:type="dxa"/>
          </w:tcPr>
          <w:p w:rsidR="002C7FC9" w:rsidRPr="0062234A" w:rsidRDefault="002C7FC9" w:rsidP="002C7FC9">
            <w:r w:rsidRPr="0062234A">
              <w:rPr>
                <w:lang w:val="en-GB"/>
              </w:rPr>
              <w:t>Netherlands</w:t>
            </w:r>
          </w:p>
        </w:tc>
      </w:tr>
      <w:tr w:rsidR="0062234A" w:rsidTr="0062234A">
        <w:tc>
          <w:tcPr>
            <w:tcW w:w="2122" w:type="dxa"/>
          </w:tcPr>
          <w:p w:rsidR="0062234A" w:rsidRDefault="0062234A" w:rsidP="002C7FC9">
            <w:pPr>
              <w:pStyle w:val="ecxmsonormal"/>
              <w:spacing w:before="0" w:beforeAutospacing="0" w:after="324" w:afterAutospacing="0" w:line="341" w:lineRule="atLeast"/>
              <w:rPr>
                <w:color w:val="365F91"/>
                <w:lang w:val="en-GB"/>
              </w:rPr>
            </w:pPr>
            <w:r>
              <w:rPr>
                <w:color w:val="365F91"/>
                <w:lang w:val="en-GB"/>
              </w:rPr>
              <w:t>&lt;</w:t>
            </w:r>
            <w:r>
              <w:rPr>
                <w:rFonts w:ascii="Calibri" w:hAnsi="Calibri"/>
                <w:color w:val="365F91"/>
                <w:lang w:val="en-GB"/>
              </w:rPr>
              <w:t>35</w:t>
            </w:r>
          </w:p>
        </w:tc>
        <w:tc>
          <w:tcPr>
            <w:tcW w:w="2193" w:type="dxa"/>
          </w:tcPr>
          <w:p w:rsidR="0062234A" w:rsidRDefault="0062234A" w:rsidP="002C7FC9">
            <w:pPr>
              <w:pStyle w:val="ecxmsonormal"/>
              <w:spacing w:before="0" w:beforeAutospacing="0" w:after="324" w:afterAutospacing="0" w:line="341" w:lineRule="atLeast"/>
              <w:rPr>
                <w:color w:val="444444"/>
              </w:rPr>
            </w:pPr>
            <w:r>
              <w:rPr>
                <w:color w:val="444444"/>
              </w:rPr>
              <w:t>Koen Venekamp</w:t>
            </w:r>
          </w:p>
        </w:tc>
        <w:tc>
          <w:tcPr>
            <w:tcW w:w="2610" w:type="dxa"/>
          </w:tcPr>
          <w:p w:rsidR="0062234A" w:rsidRPr="0062234A" w:rsidRDefault="0062234A" w:rsidP="002C7FC9">
            <w:pPr>
              <w:pStyle w:val="ecxmsonormal"/>
              <w:spacing w:before="0" w:beforeAutospacing="0" w:after="324" w:afterAutospacing="0" w:line="341" w:lineRule="atLeast"/>
            </w:pPr>
            <w:r>
              <w:t>Corperate Communication Banking Institue</w:t>
            </w:r>
          </w:p>
        </w:tc>
        <w:tc>
          <w:tcPr>
            <w:tcW w:w="1890" w:type="dxa"/>
          </w:tcPr>
          <w:p w:rsidR="0062234A" w:rsidRPr="0062234A" w:rsidRDefault="0062234A" w:rsidP="002C7FC9">
            <w:pPr>
              <w:rPr>
                <w:lang w:val="en-GB"/>
              </w:rPr>
            </w:pPr>
            <w:r>
              <w:rPr>
                <w:lang w:val="en-GB"/>
              </w:rPr>
              <w:t>Netherlands</w:t>
            </w:r>
          </w:p>
        </w:tc>
      </w:tr>
      <w:tr w:rsidR="002C7FC9" w:rsidTr="0062234A">
        <w:tc>
          <w:tcPr>
            <w:tcW w:w="2122" w:type="dxa"/>
          </w:tcPr>
          <w:p w:rsidR="002C7FC9" w:rsidRDefault="002C7FC9" w:rsidP="002C7FC9">
            <w:pPr>
              <w:pStyle w:val="ecxmsonormal"/>
              <w:spacing w:before="0" w:beforeAutospacing="0" w:after="324" w:afterAutospacing="0" w:line="341" w:lineRule="atLeast"/>
              <w:rPr>
                <w:color w:val="444444"/>
              </w:rPr>
            </w:pPr>
            <w:r>
              <w:rPr>
                <w:rFonts w:ascii="Calibri" w:hAnsi="Calibri"/>
                <w:color w:val="365F91"/>
                <w:lang w:val="en-GB"/>
              </w:rPr>
              <w:t>35-55</w:t>
            </w:r>
          </w:p>
        </w:tc>
        <w:tc>
          <w:tcPr>
            <w:tcW w:w="2193" w:type="dxa"/>
          </w:tcPr>
          <w:p w:rsidR="002C7FC9" w:rsidRDefault="0062234A" w:rsidP="002C7FC9">
            <w:pPr>
              <w:pStyle w:val="ecxmsonormal"/>
              <w:spacing w:before="0" w:beforeAutospacing="0" w:after="324" w:afterAutospacing="0" w:line="341" w:lineRule="atLeast"/>
              <w:rPr>
                <w:color w:val="444444"/>
              </w:rPr>
            </w:pPr>
            <w:r>
              <w:rPr>
                <w:rFonts w:ascii="Calibri" w:hAnsi="Calibri"/>
                <w:color w:val="444444"/>
                <w:shd w:val="clear" w:color="auto" w:fill="FFFFFF"/>
                <w:lang w:val="ca-ES"/>
              </w:rPr>
              <w:t>Carla Kiburg</w:t>
            </w:r>
          </w:p>
        </w:tc>
        <w:tc>
          <w:tcPr>
            <w:tcW w:w="2610" w:type="dxa"/>
          </w:tcPr>
          <w:p w:rsidR="002C7FC9" w:rsidRPr="0062234A" w:rsidRDefault="0062234A" w:rsidP="0062234A">
            <w:pPr>
              <w:pStyle w:val="ecxmsonormal"/>
              <w:spacing w:before="0" w:beforeAutospacing="0" w:after="324" w:afterAutospacing="0" w:line="341" w:lineRule="atLeast"/>
            </w:pPr>
            <w:r w:rsidRPr="0062234A">
              <w:t>Trade Union Financial Services</w:t>
            </w:r>
          </w:p>
        </w:tc>
        <w:tc>
          <w:tcPr>
            <w:tcW w:w="1890" w:type="dxa"/>
          </w:tcPr>
          <w:p w:rsidR="002C7FC9" w:rsidRPr="0062234A" w:rsidRDefault="002C7FC9" w:rsidP="002C7FC9">
            <w:r w:rsidRPr="0062234A">
              <w:rPr>
                <w:lang w:val="en-GB"/>
              </w:rPr>
              <w:t>Netherlands</w:t>
            </w:r>
          </w:p>
        </w:tc>
      </w:tr>
      <w:tr w:rsidR="0062234A" w:rsidRPr="004F3F69" w:rsidTr="0062234A">
        <w:tc>
          <w:tcPr>
            <w:tcW w:w="2122" w:type="dxa"/>
          </w:tcPr>
          <w:p w:rsidR="0062234A" w:rsidRDefault="0062234A" w:rsidP="0062234A">
            <w:r w:rsidRPr="006A6ABC">
              <w:rPr>
                <w:rFonts w:ascii="Calibri" w:hAnsi="Calibri"/>
                <w:color w:val="365F91"/>
                <w:lang w:val="en-GB"/>
              </w:rPr>
              <w:t>35-55</w:t>
            </w:r>
          </w:p>
        </w:tc>
        <w:tc>
          <w:tcPr>
            <w:tcW w:w="2193" w:type="dxa"/>
          </w:tcPr>
          <w:p w:rsidR="0062234A" w:rsidRPr="004F3F69" w:rsidRDefault="0062234A" w:rsidP="0062234A">
            <w:pPr>
              <w:pStyle w:val="ecxmsonormal"/>
              <w:spacing w:before="0" w:beforeAutospacing="0" w:after="324" w:afterAutospacing="0" w:line="341" w:lineRule="atLeast"/>
              <w:rPr>
                <w:color w:val="444444"/>
                <w:lang w:val="pt-BR"/>
              </w:rPr>
            </w:pPr>
            <w:r>
              <w:rPr>
                <w:rFonts w:ascii="Calibri" w:hAnsi="Calibri"/>
                <w:color w:val="444444"/>
                <w:shd w:val="clear" w:color="auto" w:fill="FFFFFF"/>
                <w:lang w:val="ca-ES"/>
              </w:rPr>
              <w:t>Aart Verips</w:t>
            </w:r>
          </w:p>
          <w:p w:rsidR="0062234A" w:rsidRPr="004F3F69" w:rsidRDefault="0062234A" w:rsidP="0062234A">
            <w:pPr>
              <w:pStyle w:val="ecxmsonormal"/>
              <w:spacing w:before="0" w:beforeAutospacing="0" w:after="324" w:afterAutospacing="0" w:line="341" w:lineRule="atLeast"/>
              <w:rPr>
                <w:color w:val="444444"/>
                <w:lang w:val="pt-BR"/>
              </w:rPr>
            </w:pPr>
          </w:p>
        </w:tc>
        <w:tc>
          <w:tcPr>
            <w:tcW w:w="2610" w:type="dxa"/>
          </w:tcPr>
          <w:p w:rsidR="0062234A" w:rsidRPr="0062234A" w:rsidRDefault="0062234A" w:rsidP="0062234A">
            <w:pPr>
              <w:pStyle w:val="ecxmsonormal"/>
              <w:spacing w:before="0" w:beforeAutospacing="0" w:after="324" w:afterAutospacing="0" w:line="341" w:lineRule="atLeast"/>
            </w:pPr>
            <w:r w:rsidRPr="0062234A">
              <w:t>Product development</w:t>
            </w:r>
            <w:r>
              <w:t xml:space="preserve"> NIBE-SVV</w:t>
            </w:r>
          </w:p>
        </w:tc>
        <w:tc>
          <w:tcPr>
            <w:tcW w:w="1890" w:type="dxa"/>
          </w:tcPr>
          <w:p w:rsidR="0062234A" w:rsidRPr="0062234A" w:rsidRDefault="0062234A" w:rsidP="0062234A">
            <w:r w:rsidRPr="0062234A">
              <w:rPr>
                <w:lang w:val="en-GB"/>
              </w:rPr>
              <w:t>Netherlands</w:t>
            </w:r>
          </w:p>
        </w:tc>
      </w:tr>
      <w:tr w:rsidR="0062234A" w:rsidTr="0062234A">
        <w:tc>
          <w:tcPr>
            <w:tcW w:w="2122" w:type="dxa"/>
          </w:tcPr>
          <w:p w:rsidR="0062234A" w:rsidRDefault="0062234A" w:rsidP="0062234A">
            <w:r w:rsidRPr="006A6ABC">
              <w:rPr>
                <w:rFonts w:ascii="Calibri" w:hAnsi="Calibri"/>
                <w:color w:val="365F91"/>
                <w:lang w:val="en-GB"/>
              </w:rPr>
              <w:t>35-55</w:t>
            </w:r>
          </w:p>
        </w:tc>
        <w:tc>
          <w:tcPr>
            <w:tcW w:w="2193" w:type="dxa"/>
          </w:tcPr>
          <w:p w:rsidR="0062234A" w:rsidRDefault="0062234A" w:rsidP="0062234A">
            <w:pPr>
              <w:pStyle w:val="ecxmsonormal"/>
              <w:spacing w:before="0" w:beforeAutospacing="0" w:after="324" w:afterAutospacing="0" w:line="341" w:lineRule="atLeast"/>
              <w:rPr>
                <w:color w:val="444444"/>
              </w:rPr>
            </w:pPr>
            <w:r>
              <w:rPr>
                <w:color w:val="444444"/>
              </w:rPr>
              <w:t>Jack Rogmans</w:t>
            </w:r>
          </w:p>
        </w:tc>
        <w:tc>
          <w:tcPr>
            <w:tcW w:w="2610" w:type="dxa"/>
          </w:tcPr>
          <w:p w:rsidR="0062234A" w:rsidRPr="0062234A" w:rsidRDefault="0062234A" w:rsidP="0062234A">
            <w:pPr>
              <w:pStyle w:val="ecxmsonormal"/>
              <w:spacing w:before="0" w:beforeAutospacing="0" w:after="324" w:afterAutospacing="0" w:line="341" w:lineRule="atLeast"/>
            </w:pPr>
            <w:r w:rsidRPr="0062234A">
              <w:t> </w:t>
            </w:r>
            <w:r>
              <w:t>Indepent professional Trainer Financial Services</w:t>
            </w:r>
          </w:p>
        </w:tc>
        <w:tc>
          <w:tcPr>
            <w:tcW w:w="1890" w:type="dxa"/>
          </w:tcPr>
          <w:p w:rsidR="0062234A" w:rsidRPr="0062234A" w:rsidRDefault="0062234A" w:rsidP="0062234A">
            <w:r w:rsidRPr="0062234A">
              <w:rPr>
                <w:lang w:val="en-GB"/>
              </w:rPr>
              <w:t>Netherlands</w:t>
            </w:r>
          </w:p>
        </w:tc>
      </w:tr>
    </w:tbl>
    <w:p w:rsidR="00A55F70" w:rsidRDefault="00A55F70">
      <w:pPr>
        <w:pStyle w:val="Standard"/>
        <w:jc w:val="both"/>
        <w:rPr>
          <w:rFonts w:ascii="Calibri" w:hAnsi="Calibri" w:cs="Calibri"/>
          <w:b/>
          <w:color w:val="00B050"/>
          <w:lang w:val="en-GB"/>
        </w:rPr>
      </w:pPr>
    </w:p>
    <w:p w:rsidR="00616259" w:rsidRPr="00A55F70" w:rsidRDefault="00127856" w:rsidP="00A55F70">
      <w:pPr>
        <w:pStyle w:val="Standard"/>
        <w:jc w:val="both"/>
        <w:rPr>
          <w:rFonts w:ascii="Calibri" w:hAnsi="Calibri" w:cs="Calibri"/>
          <w:sz w:val="2"/>
          <w:lang w:val="en-GB"/>
        </w:rPr>
      </w:pPr>
      <w:r>
        <w:rPr>
          <w:rFonts w:ascii="Calibri" w:hAnsi="Calibri" w:cs="Calibri"/>
          <w:sz w:val="2"/>
          <w:lang w:val="en-GB"/>
        </w:rPr>
        <w:fldChar w:fldCharType="begin"/>
      </w:r>
      <w:r>
        <w:rPr>
          <w:rFonts w:ascii="Calibri" w:hAnsi="Calibri" w:cs="Calibri"/>
          <w:sz w:val="2"/>
          <w:lang w:val="en-GB"/>
        </w:rPr>
        <w:instrText xml:space="preserve"> PAGE </w:instrText>
      </w:r>
      <w:r>
        <w:rPr>
          <w:rFonts w:ascii="Calibri" w:hAnsi="Calibri" w:cs="Calibri"/>
          <w:sz w:val="2"/>
          <w:lang w:val="en-GB"/>
        </w:rPr>
        <w:fldChar w:fldCharType="separate"/>
      </w:r>
      <w:r>
        <w:rPr>
          <w:rFonts w:ascii="Calibri" w:hAnsi="Calibri" w:cs="Calibri"/>
          <w:sz w:val="2"/>
          <w:lang w:val="en-GB"/>
        </w:rPr>
        <w:t>5</w:t>
      </w:r>
      <w:r>
        <w:rPr>
          <w:rFonts w:ascii="Calibri" w:hAnsi="Calibri" w:cs="Calibri"/>
          <w:sz w:val="2"/>
          <w:lang w:val="en-GB"/>
        </w:rPr>
        <w:fldChar w:fldCharType="end"/>
      </w:r>
    </w:p>
    <w:p w:rsidR="00616259" w:rsidRPr="0062234A" w:rsidRDefault="003F481E" w:rsidP="0062234A">
      <w:r>
        <w:rPr>
          <w:rFonts w:ascii="Calibri" w:hAnsi="Calibri" w:cs="Calibri"/>
          <w:b/>
          <w:color w:val="000000" w:themeColor="text1"/>
          <w:lang w:val="en-GB"/>
        </w:rPr>
        <w:t>3</w:t>
      </w:r>
      <w:r w:rsidR="00127856" w:rsidRPr="00257886">
        <w:rPr>
          <w:rFonts w:ascii="Calibri" w:hAnsi="Calibri" w:cs="Calibri"/>
          <w:b/>
          <w:color w:val="000000" w:themeColor="text1"/>
          <w:lang w:val="en-GB"/>
        </w:rPr>
        <w:t>. FOCUS GROUP SITUATION</w:t>
      </w:r>
    </w:p>
    <w:p w:rsidR="00616259" w:rsidRDefault="00616259">
      <w:pPr>
        <w:pStyle w:val="Geenafstand"/>
        <w:jc w:val="both"/>
        <w:rPr>
          <w:rFonts w:cs="Calibri"/>
          <w:b/>
          <w:lang w:val="en-GB"/>
        </w:rPr>
      </w:pPr>
    </w:p>
    <w:p w:rsidR="00616259" w:rsidRDefault="00127856">
      <w:pPr>
        <w:pStyle w:val="Geenafstand"/>
        <w:jc w:val="both"/>
        <w:rPr>
          <w:rFonts w:cs="Calibri"/>
          <w:b/>
          <w:lang w:val="en-GB"/>
        </w:rPr>
      </w:pPr>
      <w:r>
        <w:rPr>
          <w:rFonts w:cs="Calibri"/>
          <w:b/>
          <w:lang w:val="en-GB"/>
        </w:rPr>
        <w:t>Structure of the Focus Group</w:t>
      </w:r>
    </w:p>
    <w:p w:rsidR="00257886" w:rsidRDefault="00F8288A" w:rsidP="000542D6">
      <w:pPr>
        <w:pStyle w:val="Standard"/>
        <w:jc w:val="both"/>
        <w:rPr>
          <w:rFonts w:ascii="Calibri" w:hAnsi="Calibri" w:cs="Calibri"/>
          <w:lang w:val="en-GB"/>
        </w:rPr>
      </w:pPr>
      <w:r>
        <w:rPr>
          <w:rFonts w:ascii="Calibri" w:hAnsi="Calibri" w:cs="Calibri"/>
          <w:lang w:val="en-GB"/>
        </w:rPr>
        <w:t>The Focus Group</w:t>
      </w:r>
      <w:r w:rsidR="00127856">
        <w:rPr>
          <w:rFonts w:ascii="Calibri" w:hAnsi="Calibri" w:cs="Calibri"/>
          <w:lang w:val="en-GB"/>
        </w:rPr>
        <w:t xml:space="preserve"> </w:t>
      </w:r>
      <w:r w:rsidR="000542D6">
        <w:rPr>
          <w:rFonts w:ascii="Calibri" w:hAnsi="Calibri" w:cs="Calibri"/>
          <w:lang w:val="en-GB"/>
        </w:rPr>
        <w:t>consisted</w:t>
      </w:r>
      <w:r w:rsidR="00127856">
        <w:rPr>
          <w:rFonts w:ascii="Calibri" w:hAnsi="Calibri" w:cs="Calibri"/>
          <w:lang w:val="en-GB"/>
        </w:rPr>
        <w:t xml:space="preserve"> of </w:t>
      </w:r>
      <w:r w:rsidR="00127856">
        <w:rPr>
          <w:rFonts w:ascii="Calibri" w:hAnsi="Calibri" w:cs="Calibri"/>
          <w:b/>
          <w:lang w:val="en-GB"/>
        </w:rPr>
        <w:t>two parts</w:t>
      </w:r>
      <w:r w:rsidR="00127856">
        <w:rPr>
          <w:rFonts w:ascii="Calibri" w:hAnsi="Calibri" w:cs="Calibri"/>
          <w:lang w:val="en-GB"/>
        </w:rPr>
        <w:t xml:space="preserve">: an </w:t>
      </w:r>
      <w:r w:rsidR="00127856">
        <w:rPr>
          <w:rFonts w:ascii="Calibri" w:hAnsi="Calibri" w:cs="Calibri"/>
          <w:b/>
          <w:lang w:val="en-GB"/>
        </w:rPr>
        <w:t>introduction and the group discussion</w:t>
      </w:r>
      <w:r w:rsidR="00127856">
        <w:rPr>
          <w:rFonts w:ascii="Calibri" w:hAnsi="Calibri" w:cs="Calibri"/>
          <w:lang w:val="en-GB"/>
        </w:rPr>
        <w:t xml:space="preserve">. </w:t>
      </w:r>
    </w:p>
    <w:p w:rsidR="00257886" w:rsidRDefault="00257886">
      <w:pPr>
        <w:pStyle w:val="Standard"/>
        <w:jc w:val="both"/>
        <w:rPr>
          <w:rFonts w:ascii="Calibri" w:hAnsi="Calibri" w:cs="Calibri"/>
          <w:lang w:val="en-GB"/>
        </w:rPr>
      </w:pPr>
    </w:p>
    <w:p w:rsidR="00616259" w:rsidRDefault="00127856">
      <w:pPr>
        <w:pStyle w:val="Standard"/>
        <w:jc w:val="both"/>
        <w:rPr>
          <w:rFonts w:ascii="Calibri" w:hAnsi="Calibri" w:cs="Calibri"/>
          <w:b/>
          <w:lang w:val="en-GB"/>
        </w:rPr>
      </w:pPr>
      <w:r>
        <w:rPr>
          <w:rFonts w:ascii="Calibri" w:hAnsi="Calibri" w:cs="Calibri"/>
          <w:b/>
          <w:lang w:val="en-GB"/>
        </w:rPr>
        <w:t>Introductory Part</w:t>
      </w:r>
    </w:p>
    <w:p w:rsidR="009F5751" w:rsidRDefault="009F5751">
      <w:pPr>
        <w:pStyle w:val="Standard"/>
        <w:jc w:val="both"/>
        <w:rPr>
          <w:rFonts w:ascii="Calibri" w:hAnsi="Calibri" w:cs="Calibri"/>
          <w:b/>
          <w:lang w:val="en-GB"/>
        </w:rPr>
      </w:pPr>
    </w:p>
    <w:p w:rsidR="00616259" w:rsidRDefault="00127856">
      <w:pPr>
        <w:pStyle w:val="Standard"/>
        <w:numPr>
          <w:ilvl w:val="0"/>
          <w:numId w:val="17"/>
        </w:numPr>
        <w:suppressAutoHyphens w:val="0"/>
        <w:spacing w:after="120"/>
        <w:jc w:val="both"/>
        <w:rPr>
          <w:rFonts w:ascii="Calibri" w:hAnsi="Calibri" w:cs="Calibri"/>
          <w:lang w:val="en-GB"/>
        </w:rPr>
      </w:pPr>
      <w:r>
        <w:rPr>
          <w:rFonts w:ascii="Calibri" w:hAnsi="Calibri" w:cs="Calibri"/>
          <w:lang w:val="en-GB"/>
        </w:rPr>
        <w:t>Welcome of participants</w:t>
      </w:r>
      <w:r w:rsidR="003F481E">
        <w:rPr>
          <w:rFonts w:ascii="Calibri" w:hAnsi="Calibri" w:cs="Calibri"/>
          <w:lang w:val="en-GB"/>
        </w:rPr>
        <w:t>;</w:t>
      </w:r>
    </w:p>
    <w:p w:rsidR="00616259" w:rsidRDefault="00127856">
      <w:pPr>
        <w:pStyle w:val="Standard"/>
        <w:numPr>
          <w:ilvl w:val="0"/>
          <w:numId w:val="9"/>
        </w:numPr>
        <w:suppressAutoHyphens w:val="0"/>
        <w:spacing w:after="120"/>
        <w:jc w:val="both"/>
        <w:rPr>
          <w:rFonts w:ascii="Calibri" w:hAnsi="Calibri" w:cs="Calibri"/>
          <w:lang w:val="en-GB"/>
        </w:rPr>
      </w:pPr>
      <w:r>
        <w:rPr>
          <w:rFonts w:ascii="Calibri" w:hAnsi="Calibri" w:cs="Calibri"/>
          <w:lang w:val="en-GB"/>
        </w:rPr>
        <w:t>Self-introdu</w:t>
      </w:r>
      <w:r w:rsidR="003F481E">
        <w:rPr>
          <w:rFonts w:ascii="Calibri" w:hAnsi="Calibri" w:cs="Calibri"/>
          <w:lang w:val="en-GB"/>
        </w:rPr>
        <w:t>ction of the moderator and his</w:t>
      </w:r>
      <w:r>
        <w:rPr>
          <w:rFonts w:ascii="Calibri" w:hAnsi="Calibri" w:cs="Calibri"/>
          <w:lang w:val="en-GB"/>
        </w:rPr>
        <w:t xml:space="preserve"> institution</w:t>
      </w:r>
      <w:r w:rsidR="003F481E">
        <w:rPr>
          <w:rFonts w:ascii="Calibri" w:hAnsi="Calibri" w:cs="Calibri"/>
          <w:lang w:val="en-GB"/>
        </w:rPr>
        <w:t>;</w:t>
      </w:r>
    </w:p>
    <w:p w:rsidR="00616259" w:rsidRPr="00411B05" w:rsidRDefault="00127856">
      <w:pPr>
        <w:pStyle w:val="Standard"/>
        <w:numPr>
          <w:ilvl w:val="0"/>
          <w:numId w:val="9"/>
        </w:numPr>
        <w:suppressAutoHyphens w:val="0"/>
        <w:spacing w:after="120"/>
        <w:jc w:val="both"/>
        <w:rPr>
          <w:lang w:val="en-US"/>
        </w:rPr>
      </w:pPr>
      <w:r>
        <w:rPr>
          <w:rFonts w:ascii="Calibri" w:hAnsi="Calibri" w:cs="Calibri"/>
          <w:lang w:val="en-GB"/>
        </w:rPr>
        <w:t>Introduction to the ILPO55 project and the aims of the Focus Group</w:t>
      </w:r>
    </w:p>
    <w:p w:rsidR="00616259" w:rsidRDefault="00127856">
      <w:pPr>
        <w:pStyle w:val="Standard"/>
        <w:numPr>
          <w:ilvl w:val="0"/>
          <w:numId w:val="9"/>
        </w:numPr>
        <w:suppressAutoHyphens w:val="0"/>
        <w:spacing w:after="120"/>
        <w:jc w:val="both"/>
        <w:rPr>
          <w:rFonts w:ascii="Calibri" w:hAnsi="Calibri" w:cs="Calibri"/>
          <w:lang w:val="en-GB"/>
        </w:rPr>
      </w:pPr>
      <w:r>
        <w:rPr>
          <w:rFonts w:ascii="Calibri" w:hAnsi="Calibri" w:cs="Calibri"/>
          <w:lang w:val="en-GB"/>
        </w:rPr>
        <w:t>Information about data protection and aski</w:t>
      </w:r>
      <w:r w:rsidR="003F481E">
        <w:rPr>
          <w:rFonts w:ascii="Calibri" w:hAnsi="Calibri" w:cs="Calibri"/>
          <w:lang w:val="en-GB"/>
        </w:rPr>
        <w:t>ng permission of keeping records</w:t>
      </w:r>
    </w:p>
    <w:p w:rsidR="00616259" w:rsidRDefault="00127856">
      <w:pPr>
        <w:pStyle w:val="Standard"/>
        <w:numPr>
          <w:ilvl w:val="0"/>
          <w:numId w:val="9"/>
        </w:numPr>
        <w:suppressAutoHyphens w:val="0"/>
        <w:spacing w:after="120"/>
        <w:jc w:val="both"/>
        <w:rPr>
          <w:rFonts w:ascii="Calibri" w:hAnsi="Calibri" w:cs="Calibri"/>
          <w:lang w:val="en-GB"/>
        </w:rPr>
      </w:pPr>
      <w:r>
        <w:rPr>
          <w:rFonts w:ascii="Calibri" w:hAnsi="Calibri" w:cs="Calibri"/>
          <w:lang w:val="en-GB"/>
        </w:rPr>
        <w:t>Self-introduction of the focus group participants:</w:t>
      </w:r>
    </w:p>
    <w:p w:rsidR="00616259" w:rsidRDefault="00127856">
      <w:pPr>
        <w:pStyle w:val="Standard"/>
        <w:numPr>
          <w:ilvl w:val="1"/>
          <w:numId w:val="9"/>
        </w:numPr>
        <w:suppressAutoHyphens w:val="0"/>
        <w:spacing w:after="120"/>
        <w:jc w:val="both"/>
      </w:pPr>
      <w:r>
        <w:rPr>
          <w:rFonts w:ascii="Calibri" w:hAnsi="Calibri" w:cs="Calibri"/>
          <w:lang w:val="en-GB"/>
        </w:rPr>
        <w:t xml:space="preserve">Profession </w:t>
      </w:r>
    </w:p>
    <w:p w:rsidR="009F5751" w:rsidRDefault="009F5751" w:rsidP="00872341">
      <w:pPr>
        <w:pStyle w:val="Standard"/>
        <w:numPr>
          <w:ilvl w:val="1"/>
          <w:numId w:val="9"/>
        </w:numPr>
        <w:suppressAutoHyphens w:val="0"/>
        <w:spacing w:after="120"/>
        <w:jc w:val="both"/>
        <w:rPr>
          <w:rFonts w:ascii="Calibri" w:hAnsi="Calibri" w:cs="Calibri"/>
          <w:lang w:val="en-GB"/>
        </w:rPr>
      </w:pPr>
      <w:r>
        <w:rPr>
          <w:rFonts w:ascii="Calibri" w:hAnsi="Calibri" w:cs="Calibri"/>
          <w:lang w:val="en-GB"/>
        </w:rPr>
        <w:t xml:space="preserve">Institution </w:t>
      </w:r>
    </w:p>
    <w:p w:rsidR="00616259" w:rsidRPr="009F5751" w:rsidRDefault="00127856" w:rsidP="00872341">
      <w:pPr>
        <w:pStyle w:val="Standard"/>
        <w:numPr>
          <w:ilvl w:val="1"/>
          <w:numId w:val="9"/>
        </w:numPr>
        <w:suppressAutoHyphens w:val="0"/>
        <w:spacing w:after="120"/>
        <w:jc w:val="both"/>
        <w:rPr>
          <w:rFonts w:ascii="Calibri" w:hAnsi="Calibri" w:cs="Calibri"/>
          <w:lang w:val="en-GB"/>
        </w:rPr>
      </w:pPr>
      <w:r w:rsidRPr="009F5751">
        <w:rPr>
          <w:rFonts w:ascii="Calibri" w:hAnsi="Calibri" w:cs="Calibri"/>
          <w:lang w:val="en-GB"/>
        </w:rPr>
        <w:t>Expectations on participation in focus group</w:t>
      </w:r>
    </w:p>
    <w:p w:rsidR="000542D6" w:rsidRDefault="000542D6" w:rsidP="00081545">
      <w:pPr>
        <w:rPr>
          <w:rFonts w:ascii="Calibri" w:hAnsi="Calibri" w:cs="Calibri"/>
          <w:b/>
          <w:lang w:val="en-GB"/>
        </w:rPr>
      </w:pPr>
    </w:p>
    <w:p w:rsidR="00616259" w:rsidRPr="00411B05" w:rsidRDefault="00127856" w:rsidP="00081545">
      <w:pPr>
        <w:rPr>
          <w:lang w:val="en-US"/>
        </w:rPr>
      </w:pPr>
      <w:r>
        <w:rPr>
          <w:rFonts w:ascii="Calibri" w:hAnsi="Calibri" w:cs="Calibri"/>
          <w:b/>
          <w:lang w:val="en-GB"/>
        </w:rPr>
        <w:t>Focus Group Objectives and key issues:</w:t>
      </w:r>
    </w:p>
    <w:p w:rsidR="00616259" w:rsidRDefault="00616259">
      <w:pPr>
        <w:pStyle w:val="Standard"/>
        <w:jc w:val="both"/>
        <w:rPr>
          <w:rFonts w:ascii="Calibri" w:hAnsi="Calibri" w:cs="Calibri"/>
          <w:b/>
          <w:lang w:val="en-GB"/>
        </w:rPr>
      </w:pPr>
    </w:p>
    <w:p w:rsidR="00616259" w:rsidRPr="000542D6" w:rsidRDefault="003F481E" w:rsidP="00A41278">
      <w:pPr>
        <w:pStyle w:val="Standard"/>
        <w:numPr>
          <w:ilvl w:val="0"/>
          <w:numId w:val="18"/>
        </w:numPr>
        <w:spacing w:after="120"/>
        <w:ind w:left="714" w:hanging="357"/>
        <w:jc w:val="both"/>
        <w:rPr>
          <w:lang w:val="en-US"/>
        </w:rPr>
      </w:pPr>
      <w:r>
        <w:rPr>
          <w:rFonts w:ascii="Calibri" w:hAnsi="Calibri" w:cs="Calibri"/>
          <w:lang w:val="en-GB"/>
        </w:rPr>
        <w:t>Clemens Spoorenberg</w:t>
      </w:r>
      <w:r w:rsidR="00A41278">
        <w:rPr>
          <w:rFonts w:ascii="Calibri" w:hAnsi="Calibri" w:cs="Calibri"/>
          <w:lang w:val="en-US"/>
        </w:rPr>
        <w:t xml:space="preserve"> did a presentation on the</w:t>
      </w:r>
      <w:r w:rsidR="002552CA" w:rsidRPr="000542D6">
        <w:rPr>
          <w:rFonts w:ascii="Calibri" w:hAnsi="Calibri" w:cs="Calibri"/>
          <w:lang w:val="en-GB"/>
        </w:rPr>
        <w:t xml:space="preserve"> results of the questionnaire, “competencies” part</w:t>
      </w:r>
      <w:r w:rsidR="00003F0D" w:rsidRPr="000542D6">
        <w:rPr>
          <w:rFonts w:ascii="Calibri" w:hAnsi="Calibri" w:cs="Calibri"/>
          <w:lang w:val="en-GB"/>
        </w:rPr>
        <w:t xml:space="preserve"> in order to check, verify the results</w:t>
      </w:r>
      <w:r w:rsidR="00A41278">
        <w:rPr>
          <w:rFonts w:ascii="Calibri" w:hAnsi="Calibri" w:cs="Calibri"/>
          <w:lang w:val="en-GB"/>
        </w:rPr>
        <w:t xml:space="preserve"> of the main competencies outlined by the survey</w:t>
      </w:r>
      <w:r w:rsidR="002552CA" w:rsidRPr="000542D6">
        <w:rPr>
          <w:rFonts w:ascii="Calibri" w:hAnsi="Calibri" w:cs="Calibri"/>
          <w:lang w:val="en-GB"/>
        </w:rPr>
        <w:t>:</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MANAGEMENT SKILLS</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 xml:space="preserve">TECHNICAL SKILLS </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SOCIAL SKILLS</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PERSONAL SKILLS</w:t>
      </w:r>
    </w:p>
    <w:p w:rsidR="000542D6" w:rsidRPr="00260B5A" w:rsidRDefault="002552CA" w:rsidP="00A41278">
      <w:pPr>
        <w:pStyle w:val="Standard"/>
        <w:numPr>
          <w:ilvl w:val="1"/>
          <w:numId w:val="18"/>
        </w:numPr>
        <w:spacing w:after="120"/>
        <w:jc w:val="both"/>
        <w:rPr>
          <w:rFonts w:ascii="Calibri" w:hAnsi="Calibri" w:cs="Calibri"/>
          <w:lang w:val="en-GB"/>
        </w:rPr>
      </w:pPr>
      <w:r w:rsidRPr="000542D6">
        <w:rPr>
          <w:rFonts w:ascii="Calibri" w:hAnsi="Calibri" w:cs="Calibri"/>
          <w:lang w:val="en-GB"/>
        </w:rPr>
        <w:t>INFORMATION AND COMMUNICATION TECHNOLOGIES SKILLS</w:t>
      </w:r>
    </w:p>
    <w:p w:rsidR="003F481E" w:rsidRDefault="003F481E" w:rsidP="00A41278">
      <w:pPr>
        <w:pStyle w:val="Standard"/>
        <w:spacing w:after="120"/>
        <w:ind w:left="709"/>
        <w:jc w:val="both"/>
        <w:rPr>
          <w:rFonts w:ascii="Calibri" w:hAnsi="Calibri" w:cs="Calibri"/>
          <w:lang w:val="en-GB"/>
        </w:rPr>
      </w:pPr>
      <w:r>
        <w:rPr>
          <w:rFonts w:ascii="Calibri" w:hAnsi="Calibri" w:cs="Calibri"/>
          <w:lang w:val="en-GB"/>
        </w:rPr>
        <w:t>The questionnaire was  distributed to 3 x 100 (according to the three target groups) workers in the banking sector in the Netherlands. The response rate was overall very disappointing. The first part of the discussion was dedicated to find explanations for this low interest. The reasons  for the low response rate that were mentioned varied from low interest in the topic, very high work stress due to cost cutting in the banks, time period during May vacation weeks , the length of the questionnaire.</w:t>
      </w:r>
    </w:p>
    <w:p w:rsidR="00B447D8" w:rsidRDefault="00B447D8" w:rsidP="00A41278">
      <w:pPr>
        <w:pStyle w:val="Standard"/>
        <w:spacing w:after="120"/>
        <w:ind w:left="709"/>
        <w:jc w:val="both"/>
        <w:rPr>
          <w:rFonts w:ascii="Calibri" w:hAnsi="Calibri" w:cs="Calibri"/>
          <w:i/>
          <w:lang w:val="en-GB"/>
        </w:rPr>
      </w:pPr>
      <w:r w:rsidRPr="00B447D8">
        <w:rPr>
          <w:rFonts w:ascii="Calibri" w:hAnsi="Calibri" w:cs="Calibri"/>
          <w:i/>
          <w:lang w:val="en-GB"/>
        </w:rPr>
        <w:t>Discussion and reflection items:</w:t>
      </w:r>
    </w:p>
    <w:p w:rsidR="001A5C46" w:rsidRDefault="00E46E5D" w:rsidP="00260B5A">
      <w:pPr>
        <w:pStyle w:val="Standard"/>
        <w:numPr>
          <w:ilvl w:val="0"/>
          <w:numId w:val="22"/>
        </w:numPr>
        <w:spacing w:after="120"/>
        <w:ind w:left="1080"/>
        <w:jc w:val="both"/>
        <w:rPr>
          <w:rFonts w:ascii="Calibri" w:hAnsi="Calibri" w:cs="Calibri"/>
          <w:lang w:val="en-GB"/>
        </w:rPr>
      </w:pPr>
      <w:r>
        <w:rPr>
          <w:rFonts w:ascii="Calibri" w:hAnsi="Calibri" w:cs="Calibri"/>
          <w:caps/>
          <w:lang w:val="en-GB"/>
        </w:rPr>
        <w:t>A</w:t>
      </w:r>
      <w:r w:rsidR="00F63740">
        <w:rPr>
          <w:rFonts w:ascii="Calibri" w:hAnsi="Calibri" w:cs="Calibri"/>
          <w:lang w:val="en-GB"/>
        </w:rPr>
        <w:t>ll the participants were unanimous in stressing the importance of the issue. Age management will become very important in the near future in banks. The pension age is already in the Dutch Fi</w:t>
      </w:r>
      <w:r w:rsidR="0030573B">
        <w:rPr>
          <w:rFonts w:ascii="Calibri" w:hAnsi="Calibri" w:cs="Calibri"/>
          <w:lang w:val="en-GB"/>
        </w:rPr>
        <w:t xml:space="preserve">nancial Services sector 67, so </w:t>
      </w:r>
      <w:r w:rsidR="00F63740">
        <w:rPr>
          <w:rFonts w:ascii="Calibri" w:hAnsi="Calibri" w:cs="Calibri"/>
          <w:lang w:val="en-GB"/>
        </w:rPr>
        <w:t>the 55+ have to work a considerable number of years.</w:t>
      </w:r>
      <w:r w:rsidR="0030573B">
        <w:rPr>
          <w:rFonts w:ascii="Calibri" w:hAnsi="Calibri" w:cs="Calibri"/>
          <w:lang w:val="en-GB"/>
        </w:rPr>
        <w:t xml:space="preserve"> On the other hand the participants were not aware of </w:t>
      </w:r>
      <w:r w:rsidR="001A5C46">
        <w:rPr>
          <w:rFonts w:ascii="Calibri" w:hAnsi="Calibri" w:cs="Calibri"/>
          <w:lang w:val="en-GB"/>
        </w:rPr>
        <w:t xml:space="preserve">structural policies </w:t>
      </w:r>
    </w:p>
    <w:p w:rsidR="001A5C46" w:rsidRDefault="001A5C46" w:rsidP="00260B5A">
      <w:pPr>
        <w:pStyle w:val="Standard"/>
        <w:spacing w:after="120"/>
        <w:ind w:left="1080"/>
        <w:jc w:val="both"/>
        <w:rPr>
          <w:rFonts w:ascii="Calibri" w:hAnsi="Calibri" w:cs="Calibri"/>
          <w:lang w:val="en-GB"/>
        </w:rPr>
      </w:pPr>
    </w:p>
    <w:p w:rsidR="001A5C46" w:rsidRDefault="001A5C46" w:rsidP="00260B5A">
      <w:pPr>
        <w:pStyle w:val="Standard"/>
        <w:spacing w:after="120"/>
        <w:ind w:left="1080"/>
        <w:jc w:val="both"/>
        <w:rPr>
          <w:rFonts w:ascii="Calibri" w:hAnsi="Calibri" w:cs="Calibri"/>
          <w:lang w:val="en-GB"/>
        </w:rPr>
      </w:pPr>
    </w:p>
    <w:p w:rsidR="001A5C46" w:rsidRDefault="001A5C46" w:rsidP="00260B5A">
      <w:pPr>
        <w:pStyle w:val="Standard"/>
        <w:spacing w:after="120"/>
        <w:ind w:left="1080"/>
        <w:jc w:val="both"/>
        <w:rPr>
          <w:rFonts w:ascii="Calibri" w:hAnsi="Calibri" w:cs="Calibri"/>
          <w:lang w:val="en-GB"/>
        </w:rPr>
      </w:pPr>
    </w:p>
    <w:p w:rsidR="001A5C46" w:rsidRDefault="001A5C46" w:rsidP="00260B5A">
      <w:pPr>
        <w:pStyle w:val="Standard"/>
        <w:spacing w:after="120"/>
        <w:ind w:left="1080"/>
        <w:jc w:val="both"/>
        <w:rPr>
          <w:rFonts w:ascii="Calibri" w:hAnsi="Calibri" w:cs="Calibri"/>
          <w:lang w:val="en-GB"/>
        </w:rPr>
      </w:pPr>
    </w:p>
    <w:p w:rsidR="0030573B" w:rsidRDefault="001A5C46" w:rsidP="00260B5A">
      <w:pPr>
        <w:pStyle w:val="Standard"/>
        <w:spacing w:after="120"/>
        <w:ind w:left="1080"/>
        <w:jc w:val="both"/>
        <w:rPr>
          <w:rFonts w:ascii="Calibri" w:hAnsi="Calibri" w:cs="Calibri"/>
          <w:lang w:val="en-GB"/>
        </w:rPr>
      </w:pPr>
      <w:r>
        <w:rPr>
          <w:rFonts w:ascii="Calibri" w:hAnsi="Calibri" w:cs="Calibri"/>
          <w:lang w:val="en-GB"/>
        </w:rPr>
        <w:t xml:space="preserve">and </w:t>
      </w:r>
      <w:r w:rsidR="0030573B">
        <w:rPr>
          <w:rFonts w:ascii="Calibri" w:hAnsi="Calibri" w:cs="Calibri"/>
          <w:lang w:val="en-GB"/>
        </w:rPr>
        <w:t xml:space="preserve">good practices </w:t>
      </w:r>
      <w:r>
        <w:rPr>
          <w:rFonts w:ascii="Calibri" w:hAnsi="Calibri" w:cs="Calibri"/>
          <w:lang w:val="en-GB"/>
        </w:rPr>
        <w:t>in this respect.</w:t>
      </w:r>
    </w:p>
    <w:p w:rsidR="00B447D8" w:rsidRPr="0030573B" w:rsidRDefault="00B447D8" w:rsidP="00260B5A">
      <w:pPr>
        <w:pStyle w:val="Standard"/>
        <w:numPr>
          <w:ilvl w:val="0"/>
          <w:numId w:val="22"/>
        </w:numPr>
        <w:spacing w:after="120"/>
        <w:ind w:left="1080" w:hanging="270"/>
        <w:rPr>
          <w:rFonts w:ascii="Calibri" w:hAnsi="Calibri" w:cs="Calibri"/>
          <w:lang w:val="en-GB"/>
        </w:rPr>
      </w:pPr>
      <w:r>
        <w:rPr>
          <w:rFonts w:ascii="Calibri" w:hAnsi="Calibri" w:cs="Calibri"/>
          <w:lang w:val="en-GB"/>
        </w:rPr>
        <w:t>T</w:t>
      </w:r>
      <w:r w:rsidR="00F63740">
        <w:rPr>
          <w:rFonts w:ascii="Calibri" w:hAnsi="Calibri" w:cs="Calibri"/>
          <w:lang w:val="en-GB"/>
        </w:rPr>
        <w:t xml:space="preserve">he </w:t>
      </w:r>
      <w:r>
        <w:rPr>
          <w:rFonts w:ascii="Calibri" w:hAnsi="Calibri" w:cs="Calibri"/>
          <w:lang w:val="en-GB"/>
        </w:rPr>
        <w:t>ed</w:t>
      </w:r>
      <w:r w:rsidR="00F63740">
        <w:rPr>
          <w:rFonts w:ascii="Calibri" w:hAnsi="Calibri" w:cs="Calibri"/>
          <w:lang w:val="en-GB"/>
        </w:rPr>
        <w:t xml:space="preserve">ucational background of the 55+ </w:t>
      </w:r>
      <w:r>
        <w:rPr>
          <w:rFonts w:ascii="Calibri" w:hAnsi="Calibri" w:cs="Calibri"/>
          <w:lang w:val="en-GB"/>
        </w:rPr>
        <w:t>is on average much lower than for the other two target groups. This reflects the fact that the general level of education in banks in recent years is becoming substantial higher. This can restrict the possibilities to transfer skills and competences from 55+ to  the other target groups;</w:t>
      </w:r>
    </w:p>
    <w:p w:rsidR="00B447D8" w:rsidRDefault="00B447D8" w:rsidP="00260B5A">
      <w:pPr>
        <w:pStyle w:val="Standard"/>
        <w:numPr>
          <w:ilvl w:val="0"/>
          <w:numId w:val="22"/>
        </w:numPr>
        <w:spacing w:after="120"/>
        <w:ind w:left="1080"/>
        <w:rPr>
          <w:rFonts w:ascii="Calibri" w:hAnsi="Calibri" w:cs="Calibri"/>
          <w:lang w:val="en-GB"/>
        </w:rPr>
      </w:pPr>
      <w:r>
        <w:rPr>
          <w:rFonts w:ascii="Calibri" w:hAnsi="Calibri" w:cs="Calibri"/>
          <w:lang w:val="en-GB"/>
        </w:rPr>
        <w:t xml:space="preserve">During the discussion some doubts were expressed of the willingness of </w:t>
      </w:r>
      <w:r w:rsidR="00E46E5D">
        <w:rPr>
          <w:rFonts w:ascii="Calibri" w:hAnsi="Calibri" w:cs="Calibri"/>
          <w:lang w:val="en-GB"/>
        </w:rPr>
        <w:t xml:space="preserve">highly educated </w:t>
      </w:r>
      <w:r>
        <w:rPr>
          <w:rFonts w:ascii="Calibri" w:hAnsi="Calibri" w:cs="Calibri"/>
          <w:lang w:val="en-GB"/>
        </w:rPr>
        <w:t xml:space="preserve">under 35 to accept </w:t>
      </w:r>
      <w:r w:rsidR="00E46E5D">
        <w:rPr>
          <w:rFonts w:ascii="Calibri" w:hAnsi="Calibri" w:cs="Calibri"/>
          <w:lang w:val="en-GB"/>
        </w:rPr>
        <w:t xml:space="preserve">coaching/mentoring by 55+. The younger generation is so sell confident </w:t>
      </w:r>
      <w:r w:rsidR="0030573B">
        <w:rPr>
          <w:rFonts w:ascii="Calibri" w:hAnsi="Calibri" w:cs="Calibri"/>
          <w:lang w:val="en-GB"/>
        </w:rPr>
        <w:t>and is no accepting the fact the elder people can really help the;</w:t>
      </w:r>
    </w:p>
    <w:p w:rsidR="00A41278" w:rsidRPr="005B4189" w:rsidRDefault="00A41278" w:rsidP="00260B5A">
      <w:pPr>
        <w:pStyle w:val="Standard"/>
        <w:numPr>
          <w:ilvl w:val="0"/>
          <w:numId w:val="22"/>
        </w:numPr>
        <w:spacing w:after="120"/>
        <w:ind w:left="1080"/>
        <w:rPr>
          <w:rFonts w:ascii="Calibri" w:hAnsi="Calibri" w:cs="Calibri"/>
          <w:lang w:val="en-GB"/>
        </w:rPr>
      </w:pPr>
      <w:r w:rsidRPr="005B4189">
        <w:rPr>
          <w:rFonts w:ascii="Calibri" w:hAnsi="Calibri" w:cs="Calibri"/>
          <w:lang w:val="en-GB"/>
        </w:rPr>
        <w:t xml:space="preserve">Due to the big overview that the questionnaire offers, the focus group took most of the time for the prioritisation of </w:t>
      </w:r>
      <w:r w:rsidRPr="003D1C4C">
        <w:rPr>
          <w:rFonts w:ascii="Calibri" w:hAnsi="Calibri" w:cs="Calibri"/>
          <w:b/>
          <w:lang w:val="en-GB"/>
        </w:rPr>
        <w:t xml:space="preserve">the </w:t>
      </w:r>
      <w:r w:rsidR="00260B5A" w:rsidRPr="003D1C4C">
        <w:rPr>
          <w:rFonts w:ascii="Calibri" w:hAnsi="Calibri" w:cs="Calibri"/>
          <w:b/>
          <w:lang w:val="en-GB"/>
        </w:rPr>
        <w:t xml:space="preserve">three </w:t>
      </w:r>
      <w:r w:rsidRPr="003D1C4C">
        <w:rPr>
          <w:rFonts w:ascii="Calibri" w:hAnsi="Calibri" w:cs="Calibri"/>
          <w:b/>
          <w:lang w:val="en-GB"/>
        </w:rPr>
        <w:t xml:space="preserve">main competencies </w:t>
      </w:r>
      <w:r w:rsidR="00260B5A" w:rsidRPr="003D1C4C">
        <w:rPr>
          <w:rFonts w:ascii="Calibri" w:hAnsi="Calibri" w:cs="Calibri"/>
          <w:b/>
          <w:lang w:val="en-GB"/>
        </w:rPr>
        <w:t xml:space="preserve">in each category </w:t>
      </w:r>
      <w:r w:rsidR="00260B5A" w:rsidRPr="005B4189">
        <w:rPr>
          <w:rFonts w:ascii="Calibri" w:hAnsi="Calibri" w:cs="Calibri"/>
          <w:lang w:val="en-GB"/>
        </w:rPr>
        <w:t xml:space="preserve"> </w:t>
      </w:r>
      <w:r w:rsidRPr="005B4189">
        <w:rPr>
          <w:rFonts w:ascii="Calibri" w:hAnsi="Calibri" w:cs="Calibri"/>
          <w:lang w:val="en-GB"/>
        </w:rPr>
        <w:t>over 55 and under 35</w:t>
      </w:r>
      <w:r w:rsidR="00260B5A">
        <w:rPr>
          <w:rFonts w:ascii="Calibri" w:hAnsi="Calibri" w:cs="Calibri"/>
          <w:lang w:val="en-GB"/>
        </w:rPr>
        <w:t xml:space="preserve"> </w:t>
      </w:r>
      <w:r w:rsidRPr="005B4189">
        <w:rPr>
          <w:rFonts w:ascii="Calibri" w:hAnsi="Calibri" w:cs="Calibri"/>
          <w:lang w:val="en-GB"/>
        </w:rPr>
        <w:t>can offer. This information is of extreme relevance for, on one hand, identify the main topics to be covered under “intergenerational activities”, and on the other, support the new qualifications for over 55 that ILPO55 will further develop.</w:t>
      </w:r>
    </w:p>
    <w:p w:rsidR="00D40FA2" w:rsidRDefault="00D40FA2" w:rsidP="00260B5A">
      <w:pPr>
        <w:rPr>
          <w:rFonts w:ascii="Calibri" w:hAnsi="Calibri" w:cs="Calibri"/>
          <w:color w:val="0070C0"/>
          <w:lang w:val="en-GB"/>
        </w:rPr>
      </w:pPr>
    </w:p>
    <w:p w:rsidR="00A41278" w:rsidRDefault="00A41278" w:rsidP="006058BD">
      <w:pPr>
        <w:pStyle w:val="Standard"/>
        <w:spacing w:after="120"/>
        <w:ind w:left="1080"/>
        <w:jc w:val="both"/>
        <w:rPr>
          <w:rFonts w:ascii="Calibri" w:hAnsi="Calibri" w:cs="Calibri"/>
          <w:lang w:val="en-GB"/>
        </w:rPr>
      </w:pPr>
      <w:r w:rsidRPr="008322E3">
        <w:rPr>
          <w:rFonts w:ascii="Calibri" w:hAnsi="Calibri" w:cs="Calibri"/>
          <w:lang w:val="en-GB"/>
        </w:rPr>
        <w:t xml:space="preserve">The main findings on the competencies agreed by all the focus groups participants </w:t>
      </w:r>
      <w:r w:rsidR="00D40FA2" w:rsidRPr="008322E3">
        <w:rPr>
          <w:rFonts w:ascii="Calibri" w:hAnsi="Calibri" w:cs="Calibri"/>
          <w:lang w:val="en-GB"/>
        </w:rPr>
        <w:t>have been</w:t>
      </w:r>
      <w:r w:rsidRPr="008322E3">
        <w:rPr>
          <w:rFonts w:ascii="Calibri" w:hAnsi="Calibri" w:cs="Calibri"/>
          <w:lang w:val="en-GB"/>
        </w:rPr>
        <w:t>:</w:t>
      </w:r>
    </w:p>
    <w:p w:rsidR="006058BD" w:rsidRDefault="006058BD" w:rsidP="006058BD">
      <w:pPr>
        <w:pStyle w:val="Standard"/>
        <w:spacing w:after="120"/>
        <w:ind w:left="1080"/>
        <w:jc w:val="both"/>
        <w:rPr>
          <w:rFonts w:ascii="Calibri" w:hAnsi="Calibri" w:cs="Calibri"/>
          <w:lang w:val="en-GB"/>
        </w:rPr>
      </w:pPr>
    </w:p>
    <w:p w:rsidR="005B4189" w:rsidRPr="005B4189" w:rsidRDefault="005B4189" w:rsidP="006058BD">
      <w:pPr>
        <w:pStyle w:val="Standard"/>
        <w:spacing w:after="120"/>
        <w:ind w:left="1080"/>
        <w:jc w:val="both"/>
        <w:rPr>
          <w:rFonts w:ascii="Calibri" w:hAnsi="Calibri" w:cs="Calibri"/>
          <w:b/>
          <w:u w:val="single"/>
          <w:lang w:val="en-GB"/>
        </w:rPr>
      </w:pPr>
      <w:r w:rsidRPr="005B4189">
        <w:rPr>
          <w:rFonts w:ascii="Calibri" w:hAnsi="Calibri" w:cs="Calibri"/>
          <w:b/>
          <w:u w:val="single"/>
          <w:lang w:val="en-GB"/>
        </w:rPr>
        <w:sym w:font="Wingdings" w:char="F0D8"/>
      </w:r>
      <w:r w:rsidRPr="005B4189">
        <w:rPr>
          <w:rFonts w:ascii="Calibri" w:hAnsi="Calibri" w:cs="Calibri"/>
          <w:b/>
          <w:u w:val="single"/>
          <w:lang w:val="en-GB"/>
        </w:rPr>
        <w:t xml:space="preserve">55 to </w:t>
      </w:r>
      <w:r w:rsidRPr="005B4189">
        <w:rPr>
          <w:rFonts w:ascii="Calibri" w:hAnsi="Calibri" w:cs="Calibri"/>
          <w:b/>
          <w:u w:val="single"/>
          <w:lang w:val="en-GB"/>
        </w:rPr>
        <w:sym w:font="Wingdings" w:char="F0D7"/>
      </w:r>
      <w:r w:rsidRPr="005B4189">
        <w:rPr>
          <w:rFonts w:ascii="Calibri" w:hAnsi="Calibri" w:cs="Calibri"/>
          <w:b/>
          <w:u w:val="single"/>
          <w:lang w:val="en-GB"/>
        </w:rPr>
        <w:t>35</w:t>
      </w:r>
    </w:p>
    <w:p w:rsidR="005B4189" w:rsidRPr="00260B5A" w:rsidRDefault="005B4189" w:rsidP="006058BD">
      <w:pPr>
        <w:pStyle w:val="Standard"/>
        <w:spacing w:after="120"/>
        <w:ind w:left="1080"/>
        <w:jc w:val="both"/>
        <w:rPr>
          <w:rFonts w:ascii="Calibri" w:hAnsi="Calibri" w:cs="Calibri"/>
          <w:lang w:val="en-GB"/>
        </w:rPr>
      </w:pPr>
      <w:r w:rsidRPr="00260B5A">
        <w:rPr>
          <w:rFonts w:ascii="Calibri" w:hAnsi="Calibri" w:cs="Calibri"/>
          <w:b/>
          <w:lang w:val="en-GB"/>
        </w:rPr>
        <w:t>Management:</w:t>
      </w:r>
      <w:r w:rsidR="00260B5A">
        <w:rPr>
          <w:rFonts w:ascii="Calibri" w:hAnsi="Calibri" w:cs="Calibri"/>
          <w:b/>
          <w:lang w:val="en-GB"/>
        </w:rPr>
        <w:t xml:space="preserve"> </w:t>
      </w:r>
      <w:r w:rsidR="00260B5A">
        <w:rPr>
          <w:rFonts w:ascii="Calibri" w:hAnsi="Calibri" w:cs="Calibri"/>
          <w:lang w:val="en-GB"/>
        </w:rPr>
        <w:t xml:space="preserve">Conflict management; Leadership; Risk </w:t>
      </w:r>
      <w:r w:rsidR="003D1C4C">
        <w:rPr>
          <w:rFonts w:ascii="Calibri" w:hAnsi="Calibri" w:cs="Calibri"/>
          <w:lang w:val="en-GB"/>
        </w:rPr>
        <w:t>Management</w:t>
      </w:r>
    </w:p>
    <w:p w:rsidR="005B4189" w:rsidRPr="003D1C4C" w:rsidRDefault="005B4189" w:rsidP="006058BD">
      <w:pPr>
        <w:pStyle w:val="Standard"/>
        <w:spacing w:after="120"/>
        <w:ind w:left="1080"/>
        <w:jc w:val="both"/>
        <w:rPr>
          <w:rFonts w:ascii="Calibri" w:hAnsi="Calibri" w:cs="Calibri"/>
          <w:lang w:val="en-GB"/>
        </w:rPr>
      </w:pPr>
      <w:r w:rsidRPr="00260B5A">
        <w:rPr>
          <w:rFonts w:ascii="Calibri" w:hAnsi="Calibri" w:cs="Calibri"/>
          <w:b/>
          <w:lang w:val="en-GB"/>
        </w:rPr>
        <w:t>Technical:</w:t>
      </w:r>
      <w:r w:rsidR="003D1C4C">
        <w:rPr>
          <w:rFonts w:ascii="Calibri" w:hAnsi="Calibri" w:cs="Calibri"/>
          <w:b/>
          <w:lang w:val="en-GB"/>
        </w:rPr>
        <w:t xml:space="preserve"> </w:t>
      </w:r>
      <w:r w:rsidR="003D1C4C">
        <w:rPr>
          <w:rFonts w:ascii="Calibri" w:hAnsi="Calibri" w:cs="Calibri"/>
          <w:lang w:val="en-GB"/>
        </w:rPr>
        <w:t>Technical Banking skills; Planning; Conducting meetings</w:t>
      </w:r>
    </w:p>
    <w:p w:rsidR="005B4189" w:rsidRPr="00260B5A" w:rsidRDefault="005B4189" w:rsidP="006058BD">
      <w:pPr>
        <w:pStyle w:val="Standard"/>
        <w:spacing w:after="120"/>
        <w:ind w:left="1080"/>
        <w:jc w:val="both"/>
        <w:rPr>
          <w:rFonts w:ascii="Calibri" w:hAnsi="Calibri" w:cs="Calibri"/>
          <w:b/>
          <w:lang w:val="en-GB"/>
        </w:rPr>
      </w:pPr>
      <w:r w:rsidRPr="00260B5A">
        <w:rPr>
          <w:rFonts w:ascii="Calibri" w:hAnsi="Calibri" w:cs="Calibri"/>
          <w:b/>
          <w:lang w:val="en-GB"/>
        </w:rPr>
        <w:t>Social:</w:t>
      </w:r>
      <w:r w:rsidR="003D1C4C">
        <w:rPr>
          <w:rFonts w:ascii="Calibri" w:hAnsi="Calibri" w:cs="Calibri"/>
          <w:b/>
          <w:lang w:val="en-GB"/>
        </w:rPr>
        <w:t xml:space="preserve"> </w:t>
      </w:r>
      <w:r w:rsidR="003D1C4C" w:rsidRPr="003D1C4C">
        <w:rPr>
          <w:rFonts w:ascii="Calibri" w:hAnsi="Calibri" w:cs="Calibri"/>
          <w:lang w:val="en-GB"/>
        </w:rPr>
        <w:t>Impact and influence</w:t>
      </w:r>
      <w:r w:rsidR="003D1C4C">
        <w:rPr>
          <w:rFonts w:ascii="Calibri" w:hAnsi="Calibri" w:cs="Calibri"/>
          <w:lang w:val="en-GB"/>
        </w:rPr>
        <w:t>; Organisational sensitivity; Leading, coaching and developing people</w:t>
      </w:r>
    </w:p>
    <w:p w:rsidR="005B4189" w:rsidRPr="006058BD" w:rsidRDefault="005B4189" w:rsidP="006058BD">
      <w:pPr>
        <w:pStyle w:val="Standard"/>
        <w:spacing w:after="120"/>
        <w:ind w:left="1080"/>
        <w:jc w:val="both"/>
        <w:rPr>
          <w:rFonts w:ascii="Calibri" w:hAnsi="Calibri" w:cs="Calibri"/>
          <w:lang w:val="en-GB"/>
        </w:rPr>
      </w:pPr>
      <w:r w:rsidRPr="00260B5A">
        <w:rPr>
          <w:rFonts w:ascii="Calibri" w:hAnsi="Calibri" w:cs="Calibri"/>
          <w:b/>
          <w:lang w:val="en-GB"/>
        </w:rPr>
        <w:t>Behavioural:</w:t>
      </w:r>
      <w:r w:rsidR="003D1C4C">
        <w:rPr>
          <w:rFonts w:ascii="Calibri" w:hAnsi="Calibri" w:cs="Calibri"/>
          <w:b/>
          <w:lang w:val="en-GB"/>
        </w:rPr>
        <w:t xml:space="preserve"> </w:t>
      </w:r>
      <w:r w:rsidR="006058BD" w:rsidRPr="006058BD">
        <w:rPr>
          <w:rFonts w:ascii="Calibri" w:hAnsi="Calibri" w:cs="Calibri"/>
          <w:lang w:val="en-GB"/>
        </w:rPr>
        <w:t>Orga</w:t>
      </w:r>
      <w:r w:rsidR="006058BD">
        <w:rPr>
          <w:rFonts w:ascii="Calibri" w:hAnsi="Calibri" w:cs="Calibri"/>
          <w:lang w:val="en-GB"/>
        </w:rPr>
        <w:t>ni</w:t>
      </w:r>
      <w:r w:rsidR="006058BD" w:rsidRPr="006058BD">
        <w:rPr>
          <w:rFonts w:ascii="Calibri" w:hAnsi="Calibri" w:cs="Calibri"/>
          <w:lang w:val="en-GB"/>
        </w:rPr>
        <w:t xml:space="preserve">sational commitment; </w:t>
      </w:r>
      <w:r w:rsidR="006058BD">
        <w:rPr>
          <w:rFonts w:ascii="Calibri" w:hAnsi="Calibri" w:cs="Calibri"/>
          <w:lang w:val="en-GB"/>
        </w:rPr>
        <w:t>Conceptual thinking; Quality and accuracy</w:t>
      </w:r>
    </w:p>
    <w:p w:rsidR="006058BD" w:rsidRPr="006058BD" w:rsidRDefault="005B4189" w:rsidP="006058BD">
      <w:pPr>
        <w:pStyle w:val="Standard"/>
        <w:spacing w:after="120"/>
        <w:ind w:left="1080"/>
        <w:jc w:val="both"/>
        <w:rPr>
          <w:rFonts w:ascii="Calibri" w:hAnsi="Calibri" w:cs="Calibri"/>
          <w:lang w:val="en-GB"/>
        </w:rPr>
      </w:pPr>
      <w:r w:rsidRPr="00260B5A">
        <w:rPr>
          <w:rFonts w:ascii="Calibri" w:hAnsi="Calibri" w:cs="Calibri"/>
          <w:b/>
          <w:lang w:val="en-GB"/>
        </w:rPr>
        <w:t>ICT:</w:t>
      </w:r>
      <w:r w:rsidR="006058BD" w:rsidRPr="006058BD">
        <w:rPr>
          <w:rFonts w:ascii="Calibri" w:hAnsi="Calibri" w:cs="Calibri"/>
          <w:lang w:val="en-GB"/>
        </w:rPr>
        <w:t xml:space="preserve"> </w:t>
      </w:r>
      <w:r w:rsidR="006058BD">
        <w:rPr>
          <w:rFonts w:ascii="Calibri" w:hAnsi="Calibri" w:cs="Calibri"/>
          <w:lang w:val="en-GB"/>
        </w:rPr>
        <w:t xml:space="preserve"> </w:t>
      </w:r>
      <w:r w:rsidR="006058BD">
        <w:rPr>
          <w:rFonts w:ascii="Calibri" w:hAnsi="Calibri" w:cs="Calibri"/>
          <w:lang w:val="en-GB"/>
        </w:rPr>
        <w:t>Written, verbal and non-verbal communication</w:t>
      </w:r>
    </w:p>
    <w:p w:rsidR="005B4189" w:rsidRDefault="005B4189" w:rsidP="006058BD">
      <w:pPr>
        <w:pStyle w:val="Standard"/>
        <w:spacing w:after="120"/>
        <w:ind w:left="1080"/>
        <w:jc w:val="both"/>
        <w:rPr>
          <w:rFonts w:ascii="Calibri" w:hAnsi="Calibri" w:cs="Calibri"/>
          <w:b/>
          <w:lang w:val="en-GB"/>
        </w:rPr>
      </w:pPr>
    </w:p>
    <w:p w:rsidR="005B4189" w:rsidRPr="005B4189" w:rsidRDefault="005B4189" w:rsidP="006058BD">
      <w:pPr>
        <w:pStyle w:val="Standard"/>
        <w:spacing w:after="120"/>
        <w:ind w:left="1080"/>
        <w:jc w:val="both"/>
        <w:rPr>
          <w:rFonts w:ascii="Calibri" w:hAnsi="Calibri" w:cs="Calibri"/>
          <w:b/>
          <w:u w:val="single"/>
          <w:lang w:val="en-GB"/>
        </w:rPr>
      </w:pPr>
      <w:r w:rsidRPr="005B4189">
        <w:rPr>
          <w:rFonts w:ascii="Calibri" w:hAnsi="Calibri" w:cs="Calibri"/>
          <w:b/>
          <w:u w:val="single"/>
          <w:lang w:val="en-GB"/>
        </w:rPr>
        <w:sym w:font="Wingdings" w:char="F0D7"/>
      </w:r>
      <w:r w:rsidRPr="005B4189">
        <w:rPr>
          <w:rFonts w:ascii="Calibri" w:hAnsi="Calibri" w:cs="Calibri"/>
          <w:b/>
          <w:u w:val="single"/>
          <w:lang w:val="en-GB"/>
        </w:rPr>
        <w:t>35</w:t>
      </w:r>
      <w:r w:rsidRPr="005B4189">
        <w:rPr>
          <w:rFonts w:ascii="Calibri" w:hAnsi="Calibri" w:cs="Calibri"/>
          <w:b/>
          <w:u w:val="single"/>
          <w:lang w:val="en-GB"/>
        </w:rPr>
        <w:t xml:space="preserve"> to </w:t>
      </w:r>
      <w:r w:rsidRPr="005B4189">
        <w:rPr>
          <w:rFonts w:ascii="Calibri" w:hAnsi="Calibri" w:cs="Calibri"/>
          <w:b/>
          <w:u w:val="single"/>
          <w:lang w:val="en-GB"/>
        </w:rPr>
        <w:sym w:font="Wingdings" w:char="F0D8"/>
      </w:r>
      <w:r w:rsidRPr="005B4189">
        <w:rPr>
          <w:rFonts w:ascii="Calibri" w:hAnsi="Calibri" w:cs="Calibri"/>
          <w:b/>
          <w:u w:val="single"/>
          <w:lang w:val="en-GB"/>
        </w:rPr>
        <w:t xml:space="preserve">55 </w:t>
      </w:r>
    </w:p>
    <w:p w:rsidR="00260B5A" w:rsidRPr="00260B5A" w:rsidRDefault="00260B5A" w:rsidP="006058BD">
      <w:pPr>
        <w:pStyle w:val="Standard"/>
        <w:spacing w:after="120"/>
        <w:ind w:left="1080"/>
        <w:jc w:val="both"/>
        <w:rPr>
          <w:rFonts w:ascii="Calibri" w:hAnsi="Calibri" w:cs="Calibri"/>
          <w:b/>
          <w:lang w:val="en-GB"/>
        </w:rPr>
      </w:pPr>
      <w:r w:rsidRPr="00260B5A">
        <w:rPr>
          <w:rFonts w:ascii="Calibri" w:hAnsi="Calibri" w:cs="Calibri"/>
          <w:b/>
          <w:lang w:val="en-GB"/>
        </w:rPr>
        <w:t>Management:</w:t>
      </w:r>
      <w:r w:rsidRPr="00260B5A">
        <w:rPr>
          <w:rFonts w:ascii="Calibri" w:hAnsi="Calibri" w:cs="Calibri"/>
          <w:b/>
          <w:lang w:val="en-GB"/>
        </w:rPr>
        <w:t xml:space="preserve"> </w:t>
      </w:r>
      <w:r w:rsidRPr="00260B5A">
        <w:rPr>
          <w:rFonts w:ascii="Calibri" w:hAnsi="Calibri" w:cs="Calibri"/>
          <w:lang w:val="en-GB"/>
        </w:rPr>
        <w:t>Performance Management</w:t>
      </w:r>
      <w:r w:rsidR="003D1C4C">
        <w:rPr>
          <w:rFonts w:ascii="Calibri" w:hAnsi="Calibri" w:cs="Calibri"/>
          <w:lang w:val="en-GB"/>
        </w:rPr>
        <w:t>; Time Management; Financial Management</w:t>
      </w:r>
    </w:p>
    <w:p w:rsidR="00260B5A" w:rsidRPr="00260B5A" w:rsidRDefault="00260B5A" w:rsidP="006058BD">
      <w:pPr>
        <w:pStyle w:val="Standard"/>
        <w:spacing w:after="120"/>
        <w:ind w:left="1080"/>
        <w:jc w:val="both"/>
        <w:rPr>
          <w:rFonts w:ascii="Calibri" w:hAnsi="Calibri" w:cs="Calibri"/>
          <w:b/>
          <w:lang w:val="en-GB"/>
        </w:rPr>
      </w:pPr>
      <w:r w:rsidRPr="00260B5A">
        <w:rPr>
          <w:rFonts w:ascii="Calibri" w:hAnsi="Calibri" w:cs="Calibri"/>
          <w:b/>
          <w:lang w:val="en-GB"/>
        </w:rPr>
        <w:t>Technical:</w:t>
      </w:r>
      <w:r w:rsidR="003D1C4C">
        <w:rPr>
          <w:rFonts w:ascii="Calibri" w:hAnsi="Calibri" w:cs="Calibri"/>
          <w:b/>
          <w:lang w:val="en-GB"/>
        </w:rPr>
        <w:t xml:space="preserve"> </w:t>
      </w:r>
      <w:r w:rsidR="003D1C4C" w:rsidRPr="003D1C4C">
        <w:rPr>
          <w:rFonts w:ascii="Calibri" w:hAnsi="Calibri" w:cs="Calibri"/>
          <w:lang w:val="en-GB"/>
        </w:rPr>
        <w:t>Market research</w:t>
      </w:r>
      <w:r w:rsidR="003D1C4C">
        <w:rPr>
          <w:rFonts w:ascii="Calibri" w:hAnsi="Calibri" w:cs="Calibri"/>
          <w:lang w:val="en-GB"/>
        </w:rPr>
        <w:t xml:space="preserve">; Project development; Customer focus </w:t>
      </w:r>
    </w:p>
    <w:p w:rsidR="00260B5A" w:rsidRPr="003D1C4C" w:rsidRDefault="00260B5A" w:rsidP="006058BD">
      <w:pPr>
        <w:pStyle w:val="Standard"/>
        <w:spacing w:after="120"/>
        <w:ind w:left="1080"/>
        <w:jc w:val="both"/>
        <w:rPr>
          <w:rFonts w:ascii="Calibri" w:hAnsi="Calibri" w:cs="Calibri"/>
          <w:lang w:val="en-GB"/>
        </w:rPr>
      </w:pPr>
      <w:r w:rsidRPr="00260B5A">
        <w:rPr>
          <w:rFonts w:ascii="Calibri" w:hAnsi="Calibri" w:cs="Calibri"/>
          <w:b/>
          <w:lang w:val="en-GB"/>
        </w:rPr>
        <w:t>Social:</w:t>
      </w:r>
      <w:r w:rsidR="003D1C4C">
        <w:rPr>
          <w:rFonts w:ascii="Calibri" w:hAnsi="Calibri" w:cs="Calibri"/>
          <w:b/>
          <w:lang w:val="en-GB"/>
        </w:rPr>
        <w:t xml:space="preserve"> </w:t>
      </w:r>
      <w:r w:rsidR="003D1C4C">
        <w:rPr>
          <w:rFonts w:ascii="Calibri" w:hAnsi="Calibri" w:cs="Calibri"/>
          <w:lang w:val="en-GB"/>
        </w:rPr>
        <w:t>Cooperation; Social commitment; Relationship building and networking</w:t>
      </w:r>
    </w:p>
    <w:p w:rsidR="00260B5A" w:rsidRPr="006058BD" w:rsidRDefault="00260B5A" w:rsidP="006058BD">
      <w:pPr>
        <w:pStyle w:val="Standard"/>
        <w:spacing w:after="120"/>
        <w:ind w:left="1080"/>
        <w:jc w:val="both"/>
        <w:rPr>
          <w:rFonts w:ascii="Calibri" w:hAnsi="Calibri" w:cs="Calibri"/>
          <w:lang w:val="en-GB"/>
        </w:rPr>
      </w:pPr>
      <w:r w:rsidRPr="00260B5A">
        <w:rPr>
          <w:rFonts w:ascii="Calibri" w:hAnsi="Calibri" w:cs="Calibri"/>
          <w:b/>
          <w:lang w:val="en-GB"/>
        </w:rPr>
        <w:t>Behavioural:</w:t>
      </w:r>
      <w:r w:rsidR="006058BD">
        <w:rPr>
          <w:rFonts w:ascii="Calibri" w:hAnsi="Calibri" w:cs="Calibri"/>
          <w:b/>
          <w:lang w:val="en-GB"/>
        </w:rPr>
        <w:t xml:space="preserve"> </w:t>
      </w:r>
      <w:r w:rsidR="006058BD" w:rsidRPr="006058BD">
        <w:rPr>
          <w:rFonts w:ascii="Calibri" w:hAnsi="Calibri" w:cs="Calibri"/>
          <w:lang w:val="en-GB"/>
        </w:rPr>
        <w:t xml:space="preserve">Flexibility, Initiative; </w:t>
      </w:r>
      <w:r w:rsidR="006058BD">
        <w:rPr>
          <w:rFonts w:ascii="Calibri" w:hAnsi="Calibri" w:cs="Calibri"/>
          <w:lang w:val="en-GB"/>
        </w:rPr>
        <w:t xml:space="preserve">Analytical thinking </w:t>
      </w:r>
    </w:p>
    <w:p w:rsidR="00260B5A" w:rsidRPr="006058BD" w:rsidRDefault="00260B5A" w:rsidP="006058BD">
      <w:pPr>
        <w:pStyle w:val="Standard"/>
        <w:spacing w:after="120"/>
        <w:ind w:left="1080"/>
        <w:jc w:val="both"/>
        <w:rPr>
          <w:rFonts w:ascii="Calibri" w:hAnsi="Calibri" w:cs="Calibri"/>
          <w:lang w:val="en-GB"/>
        </w:rPr>
      </w:pPr>
      <w:r w:rsidRPr="00260B5A">
        <w:rPr>
          <w:rFonts w:ascii="Calibri" w:hAnsi="Calibri" w:cs="Calibri"/>
          <w:b/>
          <w:lang w:val="en-GB"/>
        </w:rPr>
        <w:t>ICT:</w:t>
      </w:r>
      <w:r w:rsidR="006058BD">
        <w:rPr>
          <w:rFonts w:ascii="Calibri" w:hAnsi="Calibri" w:cs="Calibri"/>
          <w:lang w:val="en-GB"/>
        </w:rPr>
        <w:t xml:space="preserve"> Social media; Smart tools; Use of excel</w:t>
      </w:r>
    </w:p>
    <w:p w:rsidR="008322E3" w:rsidRPr="008322E3" w:rsidRDefault="008322E3" w:rsidP="006058BD">
      <w:pPr>
        <w:pStyle w:val="Standard"/>
        <w:spacing w:after="120"/>
        <w:ind w:left="1080"/>
        <w:rPr>
          <w:rFonts w:ascii="Calibri" w:hAnsi="Calibri" w:cs="Calibri"/>
          <w:lang w:val="en-GB"/>
        </w:rPr>
      </w:pPr>
      <w:r w:rsidRPr="008322E3">
        <w:rPr>
          <w:rFonts w:ascii="Calibri" w:hAnsi="Calibri" w:cs="Calibri"/>
          <w:lang w:val="en-GB"/>
        </w:rPr>
        <w:t xml:space="preserve">This information can be relevant for the definition </w:t>
      </w:r>
      <w:r w:rsidR="00F21C59">
        <w:rPr>
          <w:rFonts w:ascii="Calibri" w:hAnsi="Calibri" w:cs="Calibri"/>
          <w:lang w:val="en-GB"/>
        </w:rPr>
        <w:t>of the main areas where an intergenerational cooperation could take place using training, coaching or other activities to exchange strengths and improvement weaknesses.</w:t>
      </w:r>
    </w:p>
    <w:p w:rsidR="006058BD" w:rsidRPr="006058BD" w:rsidRDefault="006058BD" w:rsidP="006058BD">
      <w:pPr>
        <w:pStyle w:val="Standard"/>
        <w:spacing w:after="120"/>
        <w:ind w:left="720"/>
        <w:jc w:val="both"/>
        <w:rPr>
          <w:lang w:val="en-US"/>
        </w:rPr>
      </w:pPr>
    </w:p>
    <w:p w:rsidR="006058BD" w:rsidRPr="006058BD" w:rsidRDefault="006058BD" w:rsidP="006058BD">
      <w:pPr>
        <w:pStyle w:val="Standard"/>
        <w:spacing w:after="120"/>
        <w:ind w:left="720"/>
        <w:jc w:val="both"/>
        <w:rPr>
          <w:lang w:val="en-US"/>
        </w:rPr>
      </w:pPr>
    </w:p>
    <w:p w:rsidR="00616259" w:rsidRPr="006058BD" w:rsidRDefault="005C20AC" w:rsidP="006058BD">
      <w:pPr>
        <w:pStyle w:val="Standard"/>
        <w:numPr>
          <w:ilvl w:val="0"/>
          <w:numId w:val="20"/>
        </w:numPr>
        <w:spacing w:after="120"/>
        <w:ind w:left="1080"/>
        <w:jc w:val="both"/>
        <w:rPr>
          <w:lang w:val="en-US"/>
        </w:rPr>
      </w:pPr>
      <w:r>
        <w:rPr>
          <w:rFonts w:ascii="Calibri" w:hAnsi="Calibri" w:cs="Calibri"/>
          <w:lang w:val="en-GB"/>
        </w:rPr>
        <w:t>As already mentioned there was not really well defined policies known regarding</w:t>
      </w:r>
      <w:r w:rsidR="00127856" w:rsidRPr="006058BD">
        <w:rPr>
          <w:rFonts w:ascii="Calibri" w:hAnsi="Calibri" w:cs="Calibri"/>
          <w:lang w:val="en-GB"/>
        </w:rPr>
        <w:t xml:space="preserve"> </w:t>
      </w:r>
      <w:r w:rsidR="002552CA" w:rsidRPr="006058BD">
        <w:rPr>
          <w:rFonts w:ascii="Calibri" w:hAnsi="Calibri" w:cs="Calibri"/>
          <w:lang w:val="en-GB"/>
        </w:rPr>
        <w:t>age mana</w:t>
      </w:r>
      <w:r w:rsidR="001D53A3" w:rsidRPr="006058BD">
        <w:rPr>
          <w:rFonts w:ascii="Calibri" w:hAnsi="Calibri" w:cs="Calibri"/>
          <w:lang w:val="en-GB"/>
        </w:rPr>
        <w:t>ge</w:t>
      </w:r>
      <w:r w:rsidR="002552CA" w:rsidRPr="006058BD">
        <w:rPr>
          <w:rFonts w:ascii="Calibri" w:hAnsi="Calibri" w:cs="Calibri"/>
          <w:lang w:val="en-GB"/>
        </w:rPr>
        <w:t>ment and intergenerational</w:t>
      </w:r>
      <w:r w:rsidR="002552CA" w:rsidRPr="006058BD">
        <w:rPr>
          <w:rFonts w:ascii="Calibri" w:hAnsi="Calibri" w:cs="Calibri"/>
          <w:u w:val="single"/>
          <w:lang w:val="en-GB"/>
        </w:rPr>
        <w:t xml:space="preserve"> </w:t>
      </w:r>
      <w:r w:rsidR="002552CA" w:rsidRPr="006058BD">
        <w:rPr>
          <w:rFonts w:ascii="Calibri" w:hAnsi="Calibri" w:cs="Calibri"/>
          <w:lang w:val="en-GB"/>
        </w:rPr>
        <w:t>activities</w:t>
      </w:r>
      <w:r>
        <w:rPr>
          <w:rFonts w:ascii="Calibri" w:hAnsi="Calibri" w:cs="Calibri"/>
          <w:lang w:val="en-GB"/>
        </w:rPr>
        <w:t xml:space="preserve"> by the participants. They promised to check again in their companies. Of course it was a quite normal practice to use occasionally  55+ in training programs and for mentoring/coaching . But these activities were not organised in a structural way and for the 55+ </w:t>
      </w:r>
      <w:r w:rsidR="00B34C42">
        <w:rPr>
          <w:rFonts w:ascii="Calibri" w:hAnsi="Calibri" w:cs="Calibri"/>
          <w:lang w:val="en-GB"/>
        </w:rPr>
        <w:t>and also an add on to the normal job.</w:t>
      </w:r>
    </w:p>
    <w:p w:rsidR="00616259" w:rsidRPr="006058BD" w:rsidRDefault="00616259">
      <w:pPr>
        <w:pStyle w:val="Standard"/>
        <w:jc w:val="both"/>
        <w:rPr>
          <w:rFonts w:ascii="Calibri" w:hAnsi="Calibri" w:cs="Calibri"/>
          <w:lang w:val="en-GB"/>
        </w:rPr>
      </w:pPr>
    </w:p>
    <w:p w:rsidR="00616259" w:rsidRPr="002246AB" w:rsidRDefault="00616259">
      <w:pPr>
        <w:pStyle w:val="Standard"/>
        <w:jc w:val="both"/>
        <w:rPr>
          <w:rFonts w:ascii="Calibri" w:hAnsi="Calibri" w:cs="Calibri"/>
        </w:rPr>
      </w:pPr>
    </w:p>
    <w:p w:rsidR="00616259" w:rsidRPr="00C74BDD" w:rsidRDefault="00127856" w:rsidP="003D1A1A">
      <w:pPr>
        <w:pStyle w:val="Standard"/>
        <w:jc w:val="both"/>
        <w:rPr>
          <w:rFonts w:ascii="Calibri" w:hAnsi="Calibri" w:cs="Calibri"/>
          <w:b/>
          <w:color w:val="000000" w:themeColor="text1"/>
          <w:lang w:val="en-GB"/>
        </w:rPr>
      </w:pPr>
      <w:r w:rsidRPr="00C74BDD">
        <w:rPr>
          <w:rFonts w:ascii="Calibri" w:hAnsi="Calibri" w:cs="Calibri"/>
          <w:b/>
          <w:color w:val="000000" w:themeColor="text1"/>
          <w:lang w:val="en-GB"/>
        </w:rPr>
        <w:t xml:space="preserve">6. </w:t>
      </w:r>
      <w:r w:rsidR="003D1A1A">
        <w:rPr>
          <w:rFonts w:ascii="Calibri" w:hAnsi="Calibri" w:cs="Calibri"/>
          <w:b/>
          <w:color w:val="000000" w:themeColor="text1"/>
          <w:lang w:val="en-GB"/>
        </w:rPr>
        <w:t>CONCLUSIONS</w:t>
      </w:r>
    </w:p>
    <w:p w:rsidR="00616259" w:rsidRDefault="00616259">
      <w:pPr>
        <w:pStyle w:val="Standard"/>
        <w:jc w:val="both"/>
        <w:rPr>
          <w:rFonts w:ascii="Calibri" w:hAnsi="Calibri" w:cs="Calibri"/>
          <w:lang w:val="en-GB"/>
        </w:rPr>
      </w:pPr>
    </w:p>
    <w:p w:rsidR="00BA2B24" w:rsidRPr="00BA2B24" w:rsidRDefault="00C0087A" w:rsidP="00B34C42">
      <w:pPr>
        <w:pStyle w:val="Standard"/>
        <w:numPr>
          <w:ilvl w:val="0"/>
          <w:numId w:val="1"/>
        </w:numPr>
        <w:suppressAutoHyphens w:val="0"/>
        <w:spacing w:after="120"/>
        <w:rPr>
          <w:lang w:val="en-US"/>
        </w:rPr>
      </w:pPr>
      <w:r>
        <w:rPr>
          <w:rFonts w:ascii="Calibri" w:hAnsi="Calibri" w:cs="Calibri"/>
          <w:lang w:val="en-GB"/>
        </w:rPr>
        <w:t xml:space="preserve">The group considers that the intergenerational activities are extremely relevant and could be a </w:t>
      </w:r>
      <w:r w:rsidR="00BA2B24">
        <w:rPr>
          <w:rFonts w:ascii="Calibri" w:hAnsi="Calibri" w:cs="Calibri"/>
          <w:lang w:val="en-GB"/>
        </w:rPr>
        <w:t>useful</w:t>
      </w:r>
      <w:r>
        <w:rPr>
          <w:rFonts w:ascii="Calibri" w:hAnsi="Calibri" w:cs="Calibri"/>
          <w:lang w:val="en-GB"/>
        </w:rPr>
        <w:t xml:space="preserve"> way to </w:t>
      </w:r>
      <w:r w:rsidR="00BA2B24">
        <w:rPr>
          <w:rFonts w:ascii="Calibri" w:hAnsi="Calibri" w:cs="Calibri"/>
          <w:lang w:val="en-GB"/>
        </w:rPr>
        <w:t xml:space="preserve">exchange competencies that over 55 have acquired through working experience and, on the other, under 35 have recently learnt from their educational experience. </w:t>
      </w:r>
      <w:r w:rsidR="00B34C42">
        <w:rPr>
          <w:rFonts w:ascii="Calibri" w:hAnsi="Calibri" w:cs="Calibri"/>
          <w:lang w:val="en-GB"/>
        </w:rPr>
        <w:t>But a lot work of convincing and awareness creation  needs still to be done.</w:t>
      </w:r>
    </w:p>
    <w:p w:rsidR="00BA2B24" w:rsidRPr="008A54D8" w:rsidRDefault="00BA2B24" w:rsidP="00B34C42">
      <w:pPr>
        <w:pStyle w:val="Standard"/>
        <w:numPr>
          <w:ilvl w:val="0"/>
          <w:numId w:val="1"/>
        </w:numPr>
        <w:suppressAutoHyphens w:val="0"/>
        <w:spacing w:after="120"/>
        <w:rPr>
          <w:lang w:val="en-US"/>
        </w:rPr>
      </w:pPr>
      <w:r>
        <w:rPr>
          <w:rFonts w:ascii="Calibri" w:hAnsi="Calibri" w:cs="Calibri"/>
          <w:lang w:val="en-GB"/>
        </w:rPr>
        <w:t xml:space="preserve">There are </w:t>
      </w:r>
      <w:r w:rsidR="00B34C42">
        <w:rPr>
          <w:rFonts w:ascii="Calibri" w:hAnsi="Calibri" w:cs="Calibri"/>
          <w:lang w:val="en-GB"/>
        </w:rPr>
        <w:t xml:space="preserve">no structural </w:t>
      </w:r>
      <w:r>
        <w:rPr>
          <w:rFonts w:ascii="Calibri" w:hAnsi="Calibri" w:cs="Calibri"/>
          <w:lang w:val="en-GB"/>
        </w:rPr>
        <w:t>relevant good practices to be shared as most of them declare that intergenerational activities have not really been implemented in their companies. Some state that</w:t>
      </w:r>
      <w:r w:rsidR="00D3435B">
        <w:rPr>
          <w:rFonts w:ascii="Calibri" w:hAnsi="Calibri" w:cs="Calibri"/>
          <w:lang w:val="en-GB"/>
        </w:rPr>
        <w:t xml:space="preserve"> over 55 are usually involved in activities such as initial training to new employees but </w:t>
      </w:r>
      <w:r w:rsidR="008A54D8">
        <w:rPr>
          <w:rFonts w:ascii="Calibri" w:hAnsi="Calibri" w:cs="Calibri"/>
          <w:lang w:val="en-GB"/>
        </w:rPr>
        <w:t>it is</w:t>
      </w:r>
      <w:r w:rsidR="00D3435B">
        <w:rPr>
          <w:rFonts w:ascii="Calibri" w:hAnsi="Calibri" w:cs="Calibri"/>
          <w:lang w:val="en-GB"/>
        </w:rPr>
        <w:t xml:space="preserve"> not a process that is afterwards sustained during a longer </w:t>
      </w:r>
      <w:r w:rsidR="008A54D8">
        <w:rPr>
          <w:rFonts w:ascii="Calibri" w:hAnsi="Calibri" w:cs="Calibri"/>
          <w:lang w:val="en-GB"/>
        </w:rPr>
        <w:t>period</w:t>
      </w:r>
      <w:r w:rsidR="00D3435B">
        <w:rPr>
          <w:rFonts w:ascii="Calibri" w:hAnsi="Calibri" w:cs="Calibri"/>
          <w:lang w:val="en-GB"/>
        </w:rPr>
        <w:t>.</w:t>
      </w:r>
    </w:p>
    <w:p w:rsidR="00B34C42" w:rsidRPr="00B34C42" w:rsidRDefault="00BA2B24" w:rsidP="00A81F82">
      <w:pPr>
        <w:pStyle w:val="Standard"/>
        <w:numPr>
          <w:ilvl w:val="0"/>
          <w:numId w:val="1"/>
        </w:numPr>
        <w:suppressAutoHyphens w:val="0"/>
        <w:spacing w:after="120"/>
        <w:rPr>
          <w:lang w:val="en-US"/>
        </w:rPr>
      </w:pPr>
      <w:r w:rsidRPr="00B34C42">
        <w:rPr>
          <w:rFonts w:ascii="Calibri" w:hAnsi="Calibri" w:cs="Calibri"/>
          <w:lang w:val="en-GB"/>
        </w:rPr>
        <w:t>The group</w:t>
      </w:r>
      <w:r w:rsidR="00B34C42" w:rsidRPr="00B34C42">
        <w:rPr>
          <w:rFonts w:ascii="Calibri" w:hAnsi="Calibri" w:cs="Calibri"/>
          <w:lang w:val="en-GB"/>
        </w:rPr>
        <w:t>,</w:t>
      </w:r>
      <w:r w:rsidRPr="00B34C42">
        <w:rPr>
          <w:rFonts w:ascii="Calibri" w:hAnsi="Calibri" w:cs="Calibri"/>
          <w:lang w:val="en-GB"/>
        </w:rPr>
        <w:t xml:space="preserve"> </w:t>
      </w:r>
      <w:r w:rsidR="00B34C42" w:rsidRPr="00B34C42">
        <w:rPr>
          <w:rFonts w:ascii="Calibri" w:hAnsi="Calibri" w:cs="Calibri"/>
          <w:lang w:val="en-GB"/>
        </w:rPr>
        <w:t xml:space="preserve">especially the trade union, is very keen in working together </w:t>
      </w:r>
      <w:r w:rsidRPr="00B34C42">
        <w:rPr>
          <w:rFonts w:ascii="Calibri" w:hAnsi="Calibri" w:cs="Calibri"/>
          <w:lang w:val="en-GB"/>
        </w:rPr>
        <w:t>during the lifetime of the project</w:t>
      </w:r>
      <w:r w:rsidR="00B34C42" w:rsidRPr="00B34C42">
        <w:rPr>
          <w:rFonts w:ascii="Calibri" w:hAnsi="Calibri" w:cs="Calibri"/>
          <w:lang w:val="en-GB"/>
        </w:rPr>
        <w:t xml:space="preserve"> and are </w:t>
      </w:r>
      <w:r w:rsidRPr="00B34C42">
        <w:rPr>
          <w:rFonts w:ascii="Calibri" w:hAnsi="Calibri" w:cs="Calibri"/>
          <w:lang w:val="en-GB"/>
        </w:rPr>
        <w:t xml:space="preserve"> </w:t>
      </w:r>
      <w:r w:rsidR="00B34C42" w:rsidRPr="00B34C42">
        <w:rPr>
          <w:rFonts w:ascii="Calibri" w:hAnsi="Calibri" w:cs="Calibri"/>
          <w:lang w:val="en-GB"/>
        </w:rPr>
        <w:t>willing to offer their support in piloting etc. other results of the project</w:t>
      </w:r>
      <w:bookmarkStart w:id="0" w:name="_GoBack"/>
      <w:bookmarkEnd w:id="0"/>
      <w:r w:rsidR="00B34C42" w:rsidRPr="00B34C42">
        <w:rPr>
          <w:rFonts w:ascii="Calibri" w:hAnsi="Calibri" w:cs="Calibri"/>
          <w:lang w:val="en-GB"/>
        </w:rPr>
        <w:t>.</w:t>
      </w:r>
    </w:p>
    <w:sectPr w:rsidR="00B34C42" w:rsidRPr="00B34C42">
      <w:headerReference w:type="default" r:id="rId10"/>
      <w:footerReference w:type="default" r:id="rId11"/>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82D" w:rsidRDefault="00F5382D">
      <w:r>
        <w:separator/>
      </w:r>
    </w:p>
  </w:endnote>
  <w:endnote w:type="continuationSeparator" w:id="0">
    <w:p w:rsidR="00F5382D" w:rsidRDefault="00F53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300D" w:rsidRDefault="006058BD" w:rsidP="006058BD">
    <w:pPr>
      <w:pStyle w:val="Voettekst"/>
      <w:rPr>
        <w:rFonts w:ascii="Calibri" w:hAnsi="Calibri"/>
        <w:b/>
        <w:bCs/>
        <w:color w:val="0000FF"/>
        <w:sz w:val="21"/>
        <w:szCs w:val="21"/>
      </w:rPr>
    </w:pPr>
    <w:r>
      <w:rPr>
        <w:rFonts w:ascii="Calibri" w:hAnsi="Calibri"/>
        <w:b/>
        <w:bCs/>
        <w:color w:val="0000FF"/>
        <w:sz w:val="21"/>
        <w:szCs w:val="21"/>
      </w:rPr>
      <w:t>Focus group ILPO55 NIBE-SVV</w:t>
    </w:r>
    <w:r>
      <w:rPr>
        <w:rFonts w:ascii="Calibri" w:hAnsi="Calibri"/>
        <w:b/>
        <w:bCs/>
        <w:color w:val="0000FF"/>
        <w:sz w:val="21"/>
        <w:szCs w:val="21"/>
      </w:rPr>
      <w:tab/>
    </w:r>
    <w:r>
      <w:rPr>
        <w:rFonts w:ascii="Calibri" w:hAnsi="Calibri"/>
        <w:b/>
        <w:bCs/>
        <w:color w:val="0000FF"/>
        <w:sz w:val="21"/>
        <w:szCs w:val="21"/>
      </w:rPr>
      <w:tab/>
    </w:r>
    <w:r w:rsidR="00127856">
      <w:rPr>
        <w:rFonts w:ascii="Calibri" w:hAnsi="Calibri"/>
        <w:b/>
        <w:bCs/>
        <w:color w:val="0000FF"/>
        <w:sz w:val="21"/>
        <w:szCs w:val="21"/>
      </w:rPr>
      <w:fldChar w:fldCharType="begin"/>
    </w:r>
    <w:r w:rsidR="00127856">
      <w:rPr>
        <w:rFonts w:ascii="Calibri" w:hAnsi="Calibri"/>
        <w:b/>
        <w:bCs/>
        <w:color w:val="0000FF"/>
        <w:sz w:val="21"/>
        <w:szCs w:val="21"/>
      </w:rPr>
      <w:instrText xml:space="preserve"> PAGE </w:instrText>
    </w:r>
    <w:r w:rsidR="00127856">
      <w:rPr>
        <w:rFonts w:ascii="Calibri" w:hAnsi="Calibri"/>
        <w:b/>
        <w:bCs/>
        <w:color w:val="0000FF"/>
        <w:sz w:val="21"/>
        <w:szCs w:val="21"/>
      </w:rPr>
      <w:fldChar w:fldCharType="separate"/>
    </w:r>
    <w:r w:rsidR="00B34C42">
      <w:rPr>
        <w:rFonts w:ascii="Calibri" w:hAnsi="Calibri"/>
        <w:b/>
        <w:bCs/>
        <w:noProof/>
        <w:color w:val="0000FF"/>
        <w:sz w:val="21"/>
        <w:szCs w:val="21"/>
      </w:rPr>
      <w:t>4</w:t>
    </w:r>
    <w:r w:rsidR="00127856">
      <w:rPr>
        <w:rFonts w:ascii="Calibri" w:hAnsi="Calibri"/>
        <w:b/>
        <w:bCs/>
        <w:color w:val="0000FF"/>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82D" w:rsidRDefault="00F5382D">
      <w:r>
        <w:rPr>
          <w:color w:val="000000"/>
        </w:rPr>
        <w:separator/>
      </w:r>
    </w:p>
  </w:footnote>
  <w:footnote w:type="continuationSeparator" w:id="0">
    <w:p w:rsidR="00F5382D" w:rsidRDefault="00F538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FA2" w:rsidRDefault="00D40FA2">
    <w:pPr>
      <w:pStyle w:val="Koptekst"/>
    </w:pPr>
    <w:r w:rsidRPr="00D40FA2">
      <w:rPr>
        <w:noProof/>
        <w:lang w:val="nl-NL" w:eastAsia="nl-NL" w:bidi="ar-SA"/>
      </w:rPr>
      <w:drawing>
        <wp:anchor distT="0" distB="0" distL="114300" distR="114300" simplePos="0" relativeHeight="251659264" behindDoc="1" locked="0" layoutInCell="1" allowOverlap="1" wp14:anchorId="26A9FCF9" wp14:editId="625A9F24">
          <wp:simplePos x="0" y="0"/>
          <wp:positionH relativeFrom="column">
            <wp:posOffset>0</wp:posOffset>
          </wp:positionH>
          <wp:positionV relativeFrom="paragraph">
            <wp:posOffset>228600</wp:posOffset>
          </wp:positionV>
          <wp:extent cx="2076450" cy="593090"/>
          <wp:effectExtent l="0" t="0" r="0" b="0"/>
          <wp:wrapTight wrapText="bothSides">
            <wp:wrapPolygon edited="0">
              <wp:start x="0" y="0"/>
              <wp:lineTo x="0" y="20814"/>
              <wp:lineTo x="21402" y="20814"/>
              <wp:lineTo x="21402" y="0"/>
              <wp:lineTo x="0" y="0"/>
            </wp:wrapPolygon>
          </wp:wrapTight>
          <wp:docPr id="4" name="Imagen 4" descr="ERSMUS +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RSMUS +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76450" cy="59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0FA2">
      <w:rPr>
        <w:noProof/>
        <w:lang w:val="nl-NL" w:eastAsia="nl-NL" w:bidi="ar-SA"/>
      </w:rPr>
      <w:drawing>
        <wp:anchor distT="0" distB="0" distL="114300" distR="114300" simplePos="0" relativeHeight="251660288" behindDoc="1" locked="0" layoutInCell="1" allowOverlap="1" wp14:anchorId="49981B3E" wp14:editId="6B59FA54">
          <wp:simplePos x="0" y="0"/>
          <wp:positionH relativeFrom="column">
            <wp:posOffset>4935220</wp:posOffset>
          </wp:positionH>
          <wp:positionV relativeFrom="paragraph">
            <wp:posOffset>171450</wp:posOffset>
          </wp:positionV>
          <wp:extent cx="1501775" cy="860425"/>
          <wp:effectExtent l="0" t="0" r="3175" b="0"/>
          <wp:wrapTight wrapText="bothSides">
            <wp:wrapPolygon edited="0">
              <wp:start x="0" y="0"/>
              <wp:lineTo x="0" y="21042"/>
              <wp:lineTo x="21372" y="21042"/>
              <wp:lineTo x="21372" y="0"/>
              <wp:lineTo x="0" y="0"/>
            </wp:wrapPolygon>
          </wp:wrapTight>
          <wp:docPr id="5" name="Imagen 5" descr="EUP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PA log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01775" cy="860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0FA2">
      <w:rPr>
        <w:noProof/>
        <w:lang w:val="nl-NL" w:eastAsia="nl-NL" w:bidi="ar-SA"/>
      </w:rPr>
      <w:drawing>
        <wp:anchor distT="0" distB="0" distL="114300" distR="114300" simplePos="0" relativeHeight="251661312" behindDoc="1" locked="0" layoutInCell="1" allowOverlap="1" wp14:anchorId="75E55C6D" wp14:editId="7B17C1CC">
          <wp:simplePos x="0" y="0"/>
          <wp:positionH relativeFrom="column">
            <wp:posOffset>2247900</wp:posOffset>
          </wp:positionH>
          <wp:positionV relativeFrom="paragraph">
            <wp:posOffset>200025</wp:posOffset>
          </wp:positionV>
          <wp:extent cx="2638425" cy="904875"/>
          <wp:effectExtent l="0" t="0" r="9525" b="9525"/>
          <wp:wrapTight wrapText="bothSides">
            <wp:wrapPolygon edited="0">
              <wp:start x="0" y="0"/>
              <wp:lineTo x="0" y="21373"/>
              <wp:lineTo x="21522" y="21373"/>
              <wp:lineTo x="21522" y="0"/>
              <wp:lineTo x="0" y="0"/>
            </wp:wrapPolygon>
          </wp:wrapTight>
          <wp:docPr id="6" name="Imagen 6" descr="ILPO5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ILPO55_1.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638425" cy="9048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6230E"/>
    <w:multiLevelType w:val="multilevel"/>
    <w:tmpl w:val="02A6F4EC"/>
    <w:styleLink w:val="WW8Num27"/>
    <w:lvl w:ilvl="0">
      <w:numFmt w:val="bullet"/>
      <w:lvlText w:val=""/>
      <w:lvlJc w:val="left"/>
      <w:pPr>
        <w:ind w:left="720" w:hanging="360"/>
      </w:pPr>
      <w:rPr>
        <w:rFonts w:ascii="Symbol" w:hAnsi="Symbol"/>
        <w:b/>
        <w:i w:val="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b/>
        <w:i w:val="0"/>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b/>
        <w:i w:val="0"/>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2B5E7B4F"/>
    <w:multiLevelType w:val="multilevel"/>
    <w:tmpl w:val="D4905262"/>
    <w:styleLink w:val="WW8Num38"/>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2C961FE9"/>
    <w:multiLevelType w:val="multilevel"/>
    <w:tmpl w:val="E4E48376"/>
    <w:styleLink w:val="WW8Num2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3B4C0E71"/>
    <w:multiLevelType w:val="multilevel"/>
    <w:tmpl w:val="89982E6C"/>
    <w:styleLink w:val="WW8Num33"/>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7984C44"/>
    <w:multiLevelType w:val="multilevel"/>
    <w:tmpl w:val="2544F750"/>
    <w:styleLink w:val="WW8Num17"/>
    <w:lvl w:ilvl="0">
      <w:numFmt w:val="bullet"/>
      <w:lvlText w:val=""/>
      <w:lvlJc w:val="left"/>
      <w:pPr>
        <w:ind w:left="720" w:hanging="360"/>
      </w:pPr>
      <w:rPr>
        <w:rFonts w:ascii="Symbol" w:hAnsi="Symbol"/>
        <w:b/>
        <w:i w:val="0"/>
        <w:sz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b/>
        <w:i w:val="0"/>
        <w:sz w:val="20"/>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b/>
        <w:i w:val="0"/>
        <w:sz w:val="20"/>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5BE778E4"/>
    <w:multiLevelType w:val="multilevel"/>
    <w:tmpl w:val="4B7AE4E2"/>
    <w:styleLink w:val="WW8Num39"/>
    <w:lvl w:ilvl="0">
      <w:numFmt w:val="bullet"/>
      <w:lvlText w:val=""/>
      <w:lvlJc w:val="left"/>
      <w:pPr>
        <w:ind w:left="720" w:hanging="360"/>
      </w:pPr>
      <w:rPr>
        <w:rFonts w:ascii="Symbol" w:hAnsi="Symbol"/>
        <w:color w:val="800080"/>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6300462F"/>
    <w:multiLevelType w:val="hybridMultilevel"/>
    <w:tmpl w:val="D06EB7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45562B1"/>
    <w:multiLevelType w:val="multilevel"/>
    <w:tmpl w:val="D23CF6C0"/>
    <w:styleLink w:val="WW8Num30"/>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66C55861"/>
    <w:multiLevelType w:val="multilevel"/>
    <w:tmpl w:val="9DE83A6C"/>
    <w:styleLink w:val="WW8Num23"/>
    <w:lvl w:ilvl="0">
      <w:numFmt w:val="bullet"/>
      <w:lvlText w:val=""/>
      <w:lvlJc w:val="left"/>
      <w:pPr>
        <w:ind w:left="720" w:hanging="360"/>
      </w:pPr>
      <w:rPr>
        <w:rFonts w:ascii="Symbol" w:hAnsi="Symbol"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702A3CE6"/>
    <w:multiLevelType w:val="multilevel"/>
    <w:tmpl w:val="02C6D100"/>
    <w:styleLink w:val="WW8Num40"/>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71911515"/>
    <w:multiLevelType w:val="hybridMultilevel"/>
    <w:tmpl w:val="0EB0E4AA"/>
    <w:lvl w:ilvl="0" w:tplc="04130001">
      <w:start w:val="1"/>
      <w:numFmt w:val="bullet"/>
      <w:lvlText w:val=""/>
      <w:lvlJc w:val="left"/>
      <w:pPr>
        <w:ind w:left="1429" w:hanging="360"/>
      </w:pPr>
      <w:rPr>
        <w:rFonts w:ascii="Symbol" w:hAnsi="Symbol" w:hint="default"/>
      </w:rPr>
    </w:lvl>
    <w:lvl w:ilvl="1" w:tplc="04130003" w:tentative="1">
      <w:start w:val="1"/>
      <w:numFmt w:val="bullet"/>
      <w:lvlText w:val="o"/>
      <w:lvlJc w:val="left"/>
      <w:pPr>
        <w:ind w:left="2149" w:hanging="360"/>
      </w:pPr>
      <w:rPr>
        <w:rFonts w:ascii="Courier New" w:hAnsi="Courier New" w:cs="Courier New" w:hint="default"/>
      </w:rPr>
    </w:lvl>
    <w:lvl w:ilvl="2" w:tplc="04130005" w:tentative="1">
      <w:start w:val="1"/>
      <w:numFmt w:val="bullet"/>
      <w:lvlText w:val=""/>
      <w:lvlJc w:val="left"/>
      <w:pPr>
        <w:ind w:left="2869" w:hanging="360"/>
      </w:pPr>
      <w:rPr>
        <w:rFonts w:ascii="Wingdings" w:hAnsi="Wingdings" w:hint="default"/>
      </w:rPr>
    </w:lvl>
    <w:lvl w:ilvl="3" w:tplc="04130001" w:tentative="1">
      <w:start w:val="1"/>
      <w:numFmt w:val="bullet"/>
      <w:lvlText w:val=""/>
      <w:lvlJc w:val="left"/>
      <w:pPr>
        <w:ind w:left="3589" w:hanging="360"/>
      </w:pPr>
      <w:rPr>
        <w:rFonts w:ascii="Symbol" w:hAnsi="Symbol" w:hint="default"/>
      </w:rPr>
    </w:lvl>
    <w:lvl w:ilvl="4" w:tplc="04130003" w:tentative="1">
      <w:start w:val="1"/>
      <w:numFmt w:val="bullet"/>
      <w:lvlText w:val="o"/>
      <w:lvlJc w:val="left"/>
      <w:pPr>
        <w:ind w:left="4309" w:hanging="360"/>
      </w:pPr>
      <w:rPr>
        <w:rFonts w:ascii="Courier New" w:hAnsi="Courier New" w:cs="Courier New" w:hint="default"/>
      </w:rPr>
    </w:lvl>
    <w:lvl w:ilvl="5" w:tplc="04130005" w:tentative="1">
      <w:start w:val="1"/>
      <w:numFmt w:val="bullet"/>
      <w:lvlText w:val=""/>
      <w:lvlJc w:val="left"/>
      <w:pPr>
        <w:ind w:left="5029" w:hanging="360"/>
      </w:pPr>
      <w:rPr>
        <w:rFonts w:ascii="Wingdings" w:hAnsi="Wingdings" w:hint="default"/>
      </w:rPr>
    </w:lvl>
    <w:lvl w:ilvl="6" w:tplc="04130001" w:tentative="1">
      <w:start w:val="1"/>
      <w:numFmt w:val="bullet"/>
      <w:lvlText w:val=""/>
      <w:lvlJc w:val="left"/>
      <w:pPr>
        <w:ind w:left="5749" w:hanging="360"/>
      </w:pPr>
      <w:rPr>
        <w:rFonts w:ascii="Symbol" w:hAnsi="Symbol" w:hint="default"/>
      </w:rPr>
    </w:lvl>
    <w:lvl w:ilvl="7" w:tplc="04130003" w:tentative="1">
      <w:start w:val="1"/>
      <w:numFmt w:val="bullet"/>
      <w:lvlText w:val="o"/>
      <w:lvlJc w:val="left"/>
      <w:pPr>
        <w:ind w:left="6469" w:hanging="360"/>
      </w:pPr>
      <w:rPr>
        <w:rFonts w:ascii="Courier New" w:hAnsi="Courier New" w:cs="Courier New" w:hint="default"/>
      </w:rPr>
    </w:lvl>
    <w:lvl w:ilvl="8" w:tplc="04130005" w:tentative="1">
      <w:start w:val="1"/>
      <w:numFmt w:val="bullet"/>
      <w:lvlText w:val=""/>
      <w:lvlJc w:val="left"/>
      <w:pPr>
        <w:ind w:left="7189" w:hanging="360"/>
      </w:pPr>
      <w:rPr>
        <w:rFonts w:ascii="Wingdings" w:hAnsi="Wingdings" w:hint="default"/>
      </w:rPr>
    </w:lvl>
  </w:abstractNum>
  <w:abstractNum w:abstractNumId="11" w15:restartNumberingAfterBreak="0">
    <w:nsid w:val="72865BAC"/>
    <w:multiLevelType w:val="multilevel"/>
    <w:tmpl w:val="5DB447B2"/>
    <w:styleLink w:val="WW8Num32"/>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76211F3A"/>
    <w:multiLevelType w:val="multilevel"/>
    <w:tmpl w:val="E4E48376"/>
    <w:numStyleLink w:val="WW8Num25"/>
  </w:abstractNum>
  <w:num w:numId="1">
    <w:abstractNumId w:val="11"/>
  </w:num>
  <w:num w:numId="2">
    <w:abstractNumId w:val="0"/>
  </w:num>
  <w:num w:numId="3">
    <w:abstractNumId w:val="7"/>
  </w:num>
  <w:num w:numId="4">
    <w:abstractNumId w:val="8"/>
  </w:num>
  <w:num w:numId="5">
    <w:abstractNumId w:val="5"/>
  </w:num>
  <w:num w:numId="6">
    <w:abstractNumId w:val="1"/>
  </w:num>
  <w:num w:numId="7">
    <w:abstractNumId w:val="9"/>
  </w:num>
  <w:num w:numId="8">
    <w:abstractNumId w:val="4"/>
  </w:num>
  <w:num w:numId="9">
    <w:abstractNumId w:val="3"/>
  </w:num>
  <w:num w:numId="10">
    <w:abstractNumId w:val="2"/>
  </w:num>
  <w:num w:numId="11">
    <w:abstractNumId w:val="7"/>
  </w:num>
  <w:num w:numId="12">
    <w:abstractNumId w:val="8"/>
  </w:num>
  <w:num w:numId="13">
    <w:abstractNumId w:val="5"/>
  </w:num>
  <w:num w:numId="14">
    <w:abstractNumId w:val="1"/>
  </w:num>
  <w:num w:numId="15">
    <w:abstractNumId w:val="9"/>
  </w:num>
  <w:num w:numId="16">
    <w:abstractNumId w:val="4"/>
  </w:num>
  <w:num w:numId="17">
    <w:abstractNumId w:val="3"/>
  </w:num>
  <w:num w:numId="18">
    <w:abstractNumId w:val="2"/>
  </w:num>
  <w:num w:numId="19">
    <w:abstractNumId w:val="11"/>
  </w:num>
  <w:num w:numId="20">
    <w:abstractNumId w:val="12"/>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259"/>
    <w:rsid w:val="00003F0D"/>
    <w:rsid w:val="0001575F"/>
    <w:rsid w:val="000542D6"/>
    <w:rsid w:val="00081545"/>
    <w:rsid w:val="00084AC9"/>
    <w:rsid w:val="00127856"/>
    <w:rsid w:val="001279FA"/>
    <w:rsid w:val="0016676A"/>
    <w:rsid w:val="001A5C46"/>
    <w:rsid w:val="001D53A3"/>
    <w:rsid w:val="002153A9"/>
    <w:rsid w:val="002246AB"/>
    <w:rsid w:val="00231758"/>
    <w:rsid w:val="002552CA"/>
    <w:rsid w:val="00257886"/>
    <w:rsid w:val="00260B5A"/>
    <w:rsid w:val="002869E7"/>
    <w:rsid w:val="002C7FC9"/>
    <w:rsid w:val="002E56D2"/>
    <w:rsid w:val="0030573B"/>
    <w:rsid w:val="00320BDA"/>
    <w:rsid w:val="00366621"/>
    <w:rsid w:val="003A7F26"/>
    <w:rsid w:val="003D1A1A"/>
    <w:rsid w:val="003D1C4C"/>
    <w:rsid w:val="003E6AE7"/>
    <w:rsid w:val="003F481E"/>
    <w:rsid w:val="00411B05"/>
    <w:rsid w:val="004F3F69"/>
    <w:rsid w:val="005B4189"/>
    <w:rsid w:val="005B7F81"/>
    <w:rsid w:val="005C20AC"/>
    <w:rsid w:val="006058BD"/>
    <w:rsid w:val="00616259"/>
    <w:rsid w:val="0062234A"/>
    <w:rsid w:val="006414EF"/>
    <w:rsid w:val="0066454F"/>
    <w:rsid w:val="00683F0F"/>
    <w:rsid w:val="0075247C"/>
    <w:rsid w:val="00820946"/>
    <w:rsid w:val="008322E3"/>
    <w:rsid w:val="00860179"/>
    <w:rsid w:val="008A54D8"/>
    <w:rsid w:val="008C654A"/>
    <w:rsid w:val="00905E25"/>
    <w:rsid w:val="009B2EF3"/>
    <w:rsid w:val="009F5751"/>
    <w:rsid w:val="00A41278"/>
    <w:rsid w:val="00A55F70"/>
    <w:rsid w:val="00B34C42"/>
    <w:rsid w:val="00B447D8"/>
    <w:rsid w:val="00B72608"/>
    <w:rsid w:val="00BA2B24"/>
    <w:rsid w:val="00C0087A"/>
    <w:rsid w:val="00C74BDD"/>
    <w:rsid w:val="00CF0B12"/>
    <w:rsid w:val="00D3435B"/>
    <w:rsid w:val="00D40FA2"/>
    <w:rsid w:val="00DD00C6"/>
    <w:rsid w:val="00DD1895"/>
    <w:rsid w:val="00DF5157"/>
    <w:rsid w:val="00E10CCE"/>
    <w:rsid w:val="00E26F03"/>
    <w:rsid w:val="00E46E5D"/>
    <w:rsid w:val="00EC1E13"/>
    <w:rsid w:val="00F21C59"/>
    <w:rsid w:val="00F536CD"/>
    <w:rsid w:val="00F5382D"/>
    <w:rsid w:val="00F63740"/>
    <w:rsid w:val="00F8288A"/>
    <w:rsid w:val="00FB4DD0"/>
  </w:rsids>
  <m:mathPr>
    <m:mathFont m:val="Cambria Math"/>
    <m:brkBin m:val="before"/>
    <m:brkBinSub m:val="--"/>
    <m:smallFrac m:val="0"/>
    <m:dispDef/>
    <m:lMargin m:val="0"/>
    <m:rMargin m:val="0"/>
    <m:defJc m:val="centerGroup"/>
    <m:wrapIndent m:val="1440"/>
    <m:intLim m:val="subSup"/>
    <m:naryLim m:val="undOvr"/>
  </m:mathPr>
  <w:themeFontLang w:val="es-E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26E209-013C-487C-98C5-3C63B165A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Arial Unicode MS"/>
        <w:kern w:val="3"/>
        <w:sz w:val="24"/>
        <w:szCs w:val="24"/>
        <w:lang w:val="es-E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2">
    <w:name w:val="heading 2"/>
    <w:basedOn w:val="Standard"/>
    <w:next w:val="Standard"/>
    <w:pPr>
      <w:keepNext/>
      <w:spacing w:before="240" w:after="60"/>
      <w:jc w:val="both"/>
      <w:outlineLvl w:val="1"/>
    </w:pPr>
    <w:rPr>
      <w:rFonts w:cs="Arial"/>
      <w:b/>
      <w:bCs/>
      <w:i/>
      <w:iCs/>
      <w:sz w:val="28"/>
      <w:szCs w:val="28"/>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jst">
    <w:name w:val="List"/>
    <w:basedOn w:val="Textbody"/>
  </w:style>
  <w:style w:type="paragraph" w:styleId="Bijschrift">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Geenafstand">
    <w:name w:val="No Spacing"/>
    <w:pPr>
      <w:widowControl/>
      <w:spacing w:after="120"/>
    </w:pPr>
    <w:rPr>
      <w:rFonts w:ascii="Calibri" w:eastAsia="Arial" w:hAnsi="Calibri" w:cs="Times New Roman"/>
      <w:lang w:bidi="ar-SA"/>
    </w:rPr>
  </w:style>
  <w:style w:type="paragraph" w:styleId="Voettekst">
    <w:name w:val="footer"/>
    <w:basedOn w:val="Standard"/>
    <w:pPr>
      <w:suppressLineNumbers/>
      <w:tabs>
        <w:tab w:val="center" w:pos="4819"/>
        <w:tab w:val="right" w:pos="9638"/>
      </w:tabs>
    </w:pPr>
  </w:style>
  <w:style w:type="character" w:customStyle="1" w:styleId="WW8Num32z0">
    <w:name w:val="WW8Num32z0"/>
    <w:rPr>
      <w:rFonts w:ascii="Symbol" w:hAnsi="Symbol"/>
      <w:color w:val="000000"/>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27z0">
    <w:name w:val="WW8Num27z0"/>
    <w:rPr>
      <w:b/>
      <w:i w:val="0"/>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30z0">
    <w:name w:val="WW8Num30z0"/>
    <w:rPr>
      <w:rFonts w:ascii="Symbol" w:hAnsi="Symbol"/>
      <w:color w:val="000000"/>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23z0">
    <w:name w:val="WW8Num23z0"/>
    <w:rPr>
      <w:rFonts w:ascii="Courier New" w:hAnsi="Courier New" w:cs="Courier New"/>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39z0">
    <w:name w:val="WW8Num39z0"/>
    <w:rPr>
      <w:rFonts w:ascii="Symbol" w:hAnsi="Symbol"/>
      <w:color w:val="800080"/>
      <w:sz w:val="16"/>
      <w:szCs w:val="16"/>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customStyle="1" w:styleId="WW8Num38z0">
    <w:name w:val="WW8Num38z0"/>
    <w:rPr>
      <w:rFonts w:ascii="Symbol" w:hAnsi="Symbol"/>
      <w:color w:val="000000"/>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40z0">
    <w:name w:val="WW8Num40z0"/>
    <w:rPr>
      <w:rFonts w:ascii="Symbol" w:hAnsi="Symbol"/>
      <w:color w:val="000000"/>
    </w:rPr>
  </w:style>
  <w:style w:type="character" w:customStyle="1" w:styleId="WW8Num40z1">
    <w:name w:val="WW8Num40z1"/>
    <w:rPr>
      <w:rFonts w:ascii="Courier New" w:hAnsi="Courier New" w:cs="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customStyle="1" w:styleId="WW8Num17z0">
    <w:name w:val="WW8Num17z0"/>
    <w:rPr>
      <w:rFonts w:ascii="Verdana" w:hAnsi="Verdana"/>
      <w:b/>
      <w:i w:val="0"/>
      <w:sz w:val="20"/>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33z0">
    <w:name w:val="WW8Num33z0"/>
    <w:rPr>
      <w:rFonts w:ascii="Symbol" w:hAnsi="Symbol"/>
    </w:rPr>
  </w:style>
  <w:style w:type="character" w:customStyle="1" w:styleId="WW8Num25z0">
    <w:name w:val="WW8Num25z0"/>
    <w:rPr>
      <w:rFonts w:ascii="Verdana" w:hAnsi="Verdana"/>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numbering" w:customStyle="1" w:styleId="WW8Num32">
    <w:name w:val="WW8Num32"/>
    <w:basedOn w:val="Geenlijst"/>
    <w:pPr>
      <w:numPr>
        <w:numId w:val="1"/>
      </w:numPr>
    </w:pPr>
  </w:style>
  <w:style w:type="numbering" w:customStyle="1" w:styleId="WW8Num27">
    <w:name w:val="WW8Num27"/>
    <w:basedOn w:val="Geenlijst"/>
    <w:pPr>
      <w:numPr>
        <w:numId w:val="2"/>
      </w:numPr>
    </w:pPr>
  </w:style>
  <w:style w:type="numbering" w:customStyle="1" w:styleId="WW8Num30">
    <w:name w:val="WW8Num30"/>
    <w:basedOn w:val="Geenlijst"/>
    <w:pPr>
      <w:numPr>
        <w:numId w:val="3"/>
      </w:numPr>
    </w:pPr>
  </w:style>
  <w:style w:type="numbering" w:customStyle="1" w:styleId="WW8Num23">
    <w:name w:val="WW8Num23"/>
    <w:basedOn w:val="Geenlijst"/>
    <w:pPr>
      <w:numPr>
        <w:numId w:val="4"/>
      </w:numPr>
    </w:pPr>
  </w:style>
  <w:style w:type="numbering" w:customStyle="1" w:styleId="WW8Num39">
    <w:name w:val="WW8Num39"/>
    <w:basedOn w:val="Geenlijst"/>
    <w:pPr>
      <w:numPr>
        <w:numId w:val="5"/>
      </w:numPr>
    </w:pPr>
  </w:style>
  <w:style w:type="numbering" w:customStyle="1" w:styleId="WW8Num38">
    <w:name w:val="WW8Num38"/>
    <w:basedOn w:val="Geenlijst"/>
    <w:pPr>
      <w:numPr>
        <w:numId w:val="6"/>
      </w:numPr>
    </w:pPr>
  </w:style>
  <w:style w:type="numbering" w:customStyle="1" w:styleId="WW8Num40">
    <w:name w:val="WW8Num40"/>
    <w:basedOn w:val="Geenlijst"/>
    <w:pPr>
      <w:numPr>
        <w:numId w:val="7"/>
      </w:numPr>
    </w:pPr>
  </w:style>
  <w:style w:type="numbering" w:customStyle="1" w:styleId="WW8Num17">
    <w:name w:val="WW8Num17"/>
    <w:basedOn w:val="Geenlijst"/>
    <w:pPr>
      <w:numPr>
        <w:numId w:val="8"/>
      </w:numPr>
    </w:pPr>
  </w:style>
  <w:style w:type="numbering" w:customStyle="1" w:styleId="WW8Num33">
    <w:name w:val="WW8Num33"/>
    <w:basedOn w:val="Geenlijst"/>
    <w:pPr>
      <w:numPr>
        <w:numId w:val="9"/>
      </w:numPr>
    </w:pPr>
  </w:style>
  <w:style w:type="numbering" w:customStyle="1" w:styleId="WW8Num25">
    <w:name w:val="WW8Num25"/>
    <w:basedOn w:val="Geenlijst"/>
    <w:pPr>
      <w:numPr>
        <w:numId w:val="10"/>
      </w:numPr>
    </w:pPr>
  </w:style>
  <w:style w:type="table" w:styleId="Tabelraster">
    <w:name w:val="Table Grid"/>
    <w:basedOn w:val="Standaardtabel"/>
    <w:uiPriority w:val="39"/>
    <w:rsid w:val="006645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listaclara1">
    <w:name w:val="Llista clara1"/>
    <w:basedOn w:val="Standaardtabel"/>
    <w:uiPriority w:val="61"/>
    <w:rsid w:val="001D53A3"/>
    <w:pPr>
      <w:widowControl/>
      <w:suppressAutoHyphens w:val="0"/>
      <w:autoSpaceDN/>
      <w:textAlignment w:val="auto"/>
    </w:pPr>
    <w:rPr>
      <w:rFonts w:asciiTheme="minorHAnsi" w:eastAsiaTheme="minorHAnsi" w:hAnsiTheme="minorHAnsi" w:cstheme="minorBidi"/>
      <w:kern w:val="0"/>
      <w:sz w:val="22"/>
      <w:szCs w:val="22"/>
      <w:lang w:val="ca-ES" w:eastAsia="en-US" w:bidi="ar-S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ecxmsonormal">
    <w:name w:val="ecxmsonormal"/>
    <w:basedOn w:val="Standaard"/>
    <w:rsid w:val="004F3F69"/>
    <w:pPr>
      <w:widowControl/>
      <w:suppressAutoHyphens w:val="0"/>
      <w:autoSpaceDN/>
      <w:spacing w:before="100" w:beforeAutospacing="1" w:after="100" w:afterAutospacing="1"/>
      <w:textAlignment w:val="auto"/>
    </w:pPr>
    <w:rPr>
      <w:rFonts w:eastAsia="Times New Roman" w:cs="Times New Roman"/>
      <w:kern w:val="0"/>
      <w:lang w:eastAsia="zh-TW" w:bidi="ar-SA"/>
    </w:rPr>
  </w:style>
  <w:style w:type="character" w:customStyle="1" w:styleId="apple-converted-space">
    <w:name w:val="apple-converted-space"/>
    <w:basedOn w:val="Standaardalinea-lettertype"/>
    <w:rsid w:val="004F3F69"/>
  </w:style>
  <w:style w:type="paragraph" w:styleId="Koptekst">
    <w:name w:val="header"/>
    <w:basedOn w:val="Standaard"/>
    <w:link w:val="KoptekstChar"/>
    <w:uiPriority w:val="99"/>
    <w:unhideWhenUsed/>
    <w:rsid w:val="00D40FA2"/>
    <w:pPr>
      <w:tabs>
        <w:tab w:val="center" w:pos="4252"/>
        <w:tab w:val="right" w:pos="8504"/>
      </w:tabs>
    </w:pPr>
    <w:rPr>
      <w:rFonts w:cs="Mangal"/>
      <w:szCs w:val="21"/>
    </w:rPr>
  </w:style>
  <w:style w:type="character" w:customStyle="1" w:styleId="KoptekstChar">
    <w:name w:val="Koptekst Char"/>
    <w:basedOn w:val="Standaardalinea-lettertype"/>
    <w:link w:val="Koptekst"/>
    <w:uiPriority w:val="99"/>
    <w:rsid w:val="00D40FA2"/>
    <w:rPr>
      <w:rFonts w:cs="Mangal"/>
      <w:szCs w:val="21"/>
    </w:rPr>
  </w:style>
  <w:style w:type="character" w:styleId="Hyperlink">
    <w:name w:val="Hyperlink"/>
    <w:basedOn w:val="Standaardalinea-lettertype"/>
    <w:uiPriority w:val="99"/>
    <w:unhideWhenUsed/>
    <w:rsid w:val="002246AB"/>
    <w:rPr>
      <w:color w:val="0563C1" w:themeColor="hyperlink"/>
      <w:u w:val="single"/>
    </w:rPr>
  </w:style>
  <w:style w:type="paragraph" w:styleId="Lijstalinea">
    <w:name w:val="List Paragraph"/>
    <w:basedOn w:val="Standaard"/>
    <w:uiPriority w:val="34"/>
    <w:qFormat/>
    <w:rsid w:val="002246AB"/>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632942">
      <w:bodyDiv w:val="1"/>
      <w:marLeft w:val="0"/>
      <w:marRight w:val="0"/>
      <w:marTop w:val="0"/>
      <w:marBottom w:val="0"/>
      <w:divBdr>
        <w:top w:val="none" w:sz="0" w:space="0" w:color="auto"/>
        <w:left w:val="none" w:sz="0" w:space="0" w:color="auto"/>
        <w:bottom w:val="none" w:sz="0" w:space="0" w:color="auto"/>
        <w:right w:val="none" w:sz="0" w:space="0" w:color="auto"/>
      </w:divBdr>
    </w:div>
    <w:div w:id="14985693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ibesvv.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cid:image002.png@01D083F0.FF721280"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5</Pages>
  <Words>972</Words>
  <Characters>5351</Characters>
  <Application>Microsoft Office Word</Application>
  <DocSecurity>0</DocSecurity>
  <Lines>44</Lines>
  <Paragraphs>12</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Alicia  Berlanga Garde</dc:creator>
  <cp:lastModifiedBy>Clemens Spoorenberg</cp:lastModifiedBy>
  <cp:revision>10</cp:revision>
  <dcterms:created xsi:type="dcterms:W3CDTF">2015-06-22T09:32:00Z</dcterms:created>
  <dcterms:modified xsi:type="dcterms:W3CDTF">2015-06-22T11:21:00Z</dcterms:modified>
</cp:coreProperties>
</file>